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4453E" w14:textId="1FB12F26" w:rsidR="003A4BCC" w:rsidRPr="00D74A98" w:rsidRDefault="003A4BCC" w:rsidP="00D74A98">
      <w:pPr>
        <w:bidi/>
        <w:jc w:val="center"/>
        <w:rPr>
          <w:rFonts w:ascii="Simplified Arabic" w:hAnsi="Simplified Arabic" w:cs="Simplified Arabic"/>
          <w:bCs/>
          <w:color w:val="000000"/>
          <w:sz w:val="32"/>
          <w:szCs w:val="32"/>
          <w:rtl/>
        </w:rPr>
      </w:pPr>
      <w:r w:rsidRPr="00D74A98">
        <w:rPr>
          <w:rFonts w:ascii="Simplified Arabic" w:hAnsi="Simplified Arabic" w:cs="Simplified Arabic"/>
          <w:bCs/>
          <w:color w:val="000000"/>
          <w:sz w:val="32"/>
          <w:szCs w:val="32"/>
          <w:rtl/>
        </w:rPr>
        <w:t>معرض دبي الدولي للمجوهرات 2018 يختتم فعالياته بنجاح باهر</w:t>
      </w:r>
    </w:p>
    <w:p w14:paraId="7DD15C3F" w14:textId="77777777" w:rsidR="003A4BCC" w:rsidRPr="00D74A98" w:rsidRDefault="003A4BCC" w:rsidP="00D74A98">
      <w:pPr>
        <w:bidi/>
        <w:rPr>
          <w:rFonts w:ascii="Simplified Arabic" w:hAnsi="Simplified Arabic" w:cs="Simplified Arabic"/>
          <w:b/>
          <w:color w:val="000000"/>
        </w:rPr>
      </w:pPr>
    </w:p>
    <w:p w14:paraId="63CCDF7C" w14:textId="228C0941" w:rsidR="003A4BCC" w:rsidRPr="00D74A98" w:rsidRDefault="003A4BCC" w:rsidP="00D74A98">
      <w:pPr>
        <w:bidi/>
        <w:jc w:val="center"/>
        <w:rPr>
          <w:rFonts w:ascii="Simplified Arabic" w:hAnsi="Simplified Arabic" w:cs="Simplified Arabic"/>
          <w:b/>
          <w:color w:val="000000"/>
          <w:rtl/>
        </w:rPr>
      </w:pPr>
      <w:r w:rsidRPr="00D74A98">
        <w:rPr>
          <w:rFonts w:ascii="Simplified Arabic" w:hAnsi="Simplified Arabic" w:cs="Simplified Arabic"/>
          <w:b/>
          <w:color w:val="000000"/>
          <w:rtl/>
        </w:rPr>
        <w:t>المعرض الفريد من نوعه في المنطقة يعّد الفعالية الأضخم والوحيدة والمخصصة لقطاع الأعمال المباشرة بين الشركات وبين الشركات والمستهلكين</w:t>
      </w:r>
    </w:p>
    <w:p w14:paraId="7BACF56D" w14:textId="77777777" w:rsidR="003A4BCC" w:rsidRPr="00D74A98" w:rsidRDefault="003A4BCC" w:rsidP="00D74A98">
      <w:pPr>
        <w:bidi/>
        <w:rPr>
          <w:rFonts w:ascii="Simplified Arabic" w:hAnsi="Simplified Arabic" w:cs="Simplified Arabic"/>
          <w:color w:val="000000"/>
        </w:rPr>
      </w:pPr>
    </w:p>
    <w:p w14:paraId="45D1F0C3" w14:textId="1FB8CB32" w:rsidR="003F6A09" w:rsidRPr="00D74A98" w:rsidRDefault="003A4BCC" w:rsidP="003170D6">
      <w:pPr>
        <w:bidi/>
        <w:jc w:val="both"/>
        <w:rPr>
          <w:rFonts w:ascii="Simplified Arabic" w:hAnsi="Simplified Arabic" w:cs="Simplified Arabic"/>
          <w:color w:val="000000"/>
          <w:rtl/>
        </w:rPr>
      </w:pPr>
      <w:r w:rsidRPr="00903F14">
        <w:rPr>
          <w:rFonts w:ascii="Simplified Arabic" w:hAnsi="Simplified Arabic" w:cs="Simplified Arabic"/>
          <w:bCs/>
          <w:color w:val="000000"/>
          <w:rtl/>
        </w:rPr>
        <w:t>دبي، الإمارات العربية المتحدة</w:t>
      </w:r>
      <w:r w:rsidR="003170D6" w:rsidRPr="00903F14">
        <w:rPr>
          <w:rFonts w:ascii="Simplified Arabic" w:hAnsi="Simplified Arabic" w:cs="Simplified Arabic" w:hint="cs"/>
          <w:bCs/>
          <w:color w:val="000000"/>
          <w:rtl/>
        </w:rPr>
        <w:t>، 20 نوفمبر:</w:t>
      </w:r>
      <w:r w:rsidRPr="00903F14">
        <w:rPr>
          <w:rFonts w:ascii="Simplified Arabic" w:hAnsi="Simplified Arabic" w:cs="Simplified Arabic"/>
          <w:bCs/>
          <w:color w:val="000000"/>
          <w:rtl/>
        </w:rPr>
        <w:t xml:space="preserve"> </w:t>
      </w:r>
      <w:r w:rsidRPr="00D74A98">
        <w:rPr>
          <w:rFonts w:ascii="Simplified Arabic" w:hAnsi="Simplified Arabic" w:cs="Simplified Arabic"/>
          <w:color w:val="000000"/>
          <w:rtl/>
        </w:rPr>
        <w:t>اختتم معرض دبي الدولي للمجوهرات فعالياته بنجاح باهر بعد أن استضاف نخبة العارضين المحليين والعالميين من 21 بلداً استعرضوا خلالها أكثر من 25 ألف قطعة مجوهرات فاخرة. وأضافت الفعالية الضخمة مسارات تجاريةً قيّمةً وأجواءً مميزة أثرت تجربة المستهلكين بأسلوب يشبه نمط حياتهم. وقد تمّ تنظيم الفعالية من قبل شركة ’دي في جلوبال لينك‘، وهي ثمرة تعاون مشترك بين ’مركز دبي التجاري العالمي‘ و مجموعة ’إيتاليان إكزيبشن‘. وبعد نجاح المعرض في دورته لهذا العام، يتطلّع المنظمون لإطلاق الدورة القادمة بين 13 و16 نوفمبر 2019.</w:t>
      </w:r>
    </w:p>
    <w:p w14:paraId="16075712" w14:textId="77777777" w:rsidR="003F6A09" w:rsidRPr="00D74A98" w:rsidRDefault="003F6A09" w:rsidP="00D74A98">
      <w:pPr>
        <w:bidi/>
        <w:jc w:val="both"/>
        <w:rPr>
          <w:rFonts w:ascii="Simplified Arabic" w:hAnsi="Simplified Arabic" w:cs="Simplified Arabic"/>
          <w:color w:val="000000"/>
        </w:rPr>
      </w:pPr>
    </w:p>
    <w:p w14:paraId="17622082" w14:textId="6A43C9FC" w:rsidR="00EA65D6" w:rsidRDefault="00F95E52" w:rsidP="00B03B87">
      <w:pPr>
        <w:bidi/>
        <w:jc w:val="both"/>
        <w:rPr>
          <w:rFonts w:ascii="Simplified Arabic" w:hAnsi="Simplified Arabic" w:cs="Simplified Arabic"/>
          <w:color w:val="000000"/>
          <w:rtl/>
        </w:rPr>
      </w:pPr>
      <w:r w:rsidRPr="00D74A98">
        <w:rPr>
          <w:rFonts w:ascii="Simplified Arabic" w:hAnsi="Simplified Arabic" w:cs="Simplified Arabic"/>
          <w:color w:val="000000"/>
          <w:rtl/>
        </w:rPr>
        <w:t>وكان برنامج المشترين ضمن المعرض قد شهد مشاركة أسماء عالمية في مجال تجارة التجزئة والجملة، والذين ساهموا مع العارضين لضمان الوصول إلى أرقى تشكيلات المجوهرات الفريدة والامتيازات التنافسية، فضلاً عن إتاحة الفرصة لبناء علاقات تعاون جديدة في القطاع.</w:t>
      </w:r>
      <w:r w:rsidR="00D74A98">
        <w:rPr>
          <w:rFonts w:ascii="Simplified Arabic" w:hAnsi="Simplified Arabic" w:cs="Simplified Arabic"/>
          <w:color w:val="000000"/>
          <w:rtl/>
        </w:rPr>
        <w:t xml:space="preserve"> </w:t>
      </w:r>
      <w:r w:rsidRPr="00D74A98">
        <w:rPr>
          <w:rFonts w:ascii="Simplified Arabic" w:hAnsi="Simplified Arabic" w:cs="Simplified Arabic"/>
          <w:color w:val="000000"/>
          <w:rtl/>
        </w:rPr>
        <w:t>و</w:t>
      </w:r>
      <w:r w:rsidR="00EA65D6">
        <w:rPr>
          <w:rFonts w:ascii="Simplified Arabic" w:hAnsi="Simplified Arabic" w:cs="Simplified Arabic" w:hint="cs"/>
          <w:color w:val="000000"/>
          <w:rtl/>
        </w:rPr>
        <w:t>تؤكّد الأرقام الصادرة عن دورة عام</w:t>
      </w:r>
      <w:r w:rsidRPr="00D74A98">
        <w:rPr>
          <w:rFonts w:ascii="Simplified Arabic" w:hAnsi="Simplified Arabic" w:cs="Simplified Arabic"/>
          <w:color w:val="000000"/>
          <w:rtl/>
        </w:rPr>
        <w:t xml:space="preserve"> 2018 </w:t>
      </w:r>
      <w:r w:rsidR="00EA65D6">
        <w:rPr>
          <w:rFonts w:ascii="Simplified Arabic" w:hAnsi="Simplified Arabic" w:cs="Simplified Arabic" w:hint="cs"/>
          <w:color w:val="000000"/>
          <w:rtl/>
        </w:rPr>
        <w:t xml:space="preserve">النطاق العالمي للمعرض بمشاركة ما يزيد عن 80 دولة أبرزها الإمارات والهند والسعودية وباكستان وروسيا والكويت والصين، علاوة على مشاركة جهات جديدة من أفريقيا كثمرة للجولة الترويجية التي سبقت الفعالية، والتي ركّزت على اجتذاب المزيد من المشترين </w:t>
      </w:r>
      <w:r w:rsidR="00B03B87">
        <w:rPr>
          <w:rFonts w:ascii="Simplified Arabic" w:hAnsi="Simplified Arabic" w:cs="Simplified Arabic" w:hint="cs"/>
          <w:color w:val="000000"/>
          <w:rtl/>
        </w:rPr>
        <w:t>إلى الجهات العارضة.</w:t>
      </w:r>
      <w:r w:rsidR="00EA65D6">
        <w:rPr>
          <w:rFonts w:ascii="Simplified Arabic" w:hAnsi="Simplified Arabic" w:cs="Simplified Arabic" w:hint="cs"/>
          <w:color w:val="000000"/>
          <w:rtl/>
        </w:rPr>
        <w:t xml:space="preserve"> </w:t>
      </w:r>
    </w:p>
    <w:p w14:paraId="69DC069F" w14:textId="77777777" w:rsidR="00EA65D6" w:rsidRDefault="00EA65D6" w:rsidP="00EA65D6">
      <w:pPr>
        <w:bidi/>
        <w:jc w:val="both"/>
        <w:rPr>
          <w:rFonts w:ascii="Simplified Arabic" w:hAnsi="Simplified Arabic" w:cs="Simplified Arabic"/>
          <w:color w:val="000000"/>
          <w:rtl/>
        </w:rPr>
      </w:pPr>
    </w:p>
    <w:p w14:paraId="1F9097F9" w14:textId="4A7FD6D3" w:rsidR="00B92423" w:rsidRPr="00D74A98" w:rsidRDefault="00EA65D6" w:rsidP="00EA65D6">
      <w:pPr>
        <w:bidi/>
        <w:jc w:val="both"/>
        <w:rPr>
          <w:rFonts w:ascii="Simplified Arabic" w:hAnsi="Simplified Arabic" w:cs="Simplified Arabic"/>
          <w:color w:val="000000"/>
          <w:rtl/>
        </w:rPr>
      </w:pPr>
      <w:r>
        <w:rPr>
          <w:rFonts w:ascii="Simplified Arabic" w:hAnsi="Simplified Arabic" w:cs="Simplified Arabic" w:hint="cs"/>
          <w:color w:val="000000"/>
          <w:rtl/>
        </w:rPr>
        <w:t>و</w:t>
      </w:r>
      <w:r w:rsidR="00F95E52" w:rsidRPr="00D74A98">
        <w:rPr>
          <w:rFonts w:ascii="Simplified Arabic" w:hAnsi="Simplified Arabic" w:cs="Simplified Arabic"/>
          <w:color w:val="000000"/>
          <w:rtl/>
        </w:rPr>
        <w:t>في إطار تعليقه على اختتام الفعالية التي استمرت لأربعة أيام، صرّح لوكا فيرونيسي، مدير المعرض: "شكّلت مواصلة العمل وفق النموذج الجديد للمعرض الذي تم ابتكاره ابتداءً من العام الماضي تأكيداً على نجاحه كاستراتيجية تتلاءم مع ديناميكيات السوق. ومن المؤكّد أن فعّالية العرض وفق سياق</w:t>
      </w:r>
      <w:r w:rsidR="00D74A98">
        <w:rPr>
          <w:rFonts w:ascii="Simplified Arabic" w:hAnsi="Simplified Arabic" w:cs="Simplified Arabic"/>
          <w:color w:val="000000"/>
          <w:rtl/>
        </w:rPr>
        <w:t xml:space="preserve"> </w:t>
      </w:r>
      <w:r w:rsidR="00F95E52" w:rsidRPr="00D74A98">
        <w:rPr>
          <w:rFonts w:ascii="Simplified Arabic" w:hAnsi="Simplified Arabic" w:cs="Simplified Arabic"/>
          <w:color w:val="000000"/>
          <w:rtl/>
        </w:rPr>
        <w:t>يستهدف قطاع الأعمال المباشرة بين الشركات وبين الشركات والمستهلكين على حدّ سواء سيقدّم عنصراً داعماً لقطاع المجوهرات في دبي بشكل خاص ومنطقة الشرق الأوسط بشكل عام، وهو الأمر الذي سنواصل العمل عليه في دورة المعرض القادمة عام 2019".</w:t>
      </w:r>
      <w:bookmarkStart w:id="0" w:name="_GoBack"/>
      <w:bookmarkEnd w:id="0"/>
    </w:p>
    <w:p w14:paraId="129B1047" w14:textId="61CC22B2" w:rsidR="00E220CB" w:rsidRPr="00D74A98" w:rsidRDefault="00E220CB" w:rsidP="00D74A98">
      <w:pPr>
        <w:bidi/>
        <w:jc w:val="both"/>
        <w:rPr>
          <w:rFonts w:ascii="Simplified Arabic" w:hAnsi="Simplified Arabic" w:cs="Simplified Arabic"/>
          <w:color w:val="000000"/>
        </w:rPr>
      </w:pPr>
    </w:p>
    <w:p w14:paraId="6F5BFBA0" w14:textId="0985CA84" w:rsidR="00E220CB" w:rsidRPr="00D74A98" w:rsidRDefault="00E220CB" w:rsidP="00D74A98">
      <w:pPr>
        <w:bidi/>
        <w:jc w:val="both"/>
        <w:rPr>
          <w:rFonts w:ascii="Simplified Arabic" w:hAnsi="Simplified Arabic" w:cs="Simplified Arabic"/>
          <w:color w:val="000000"/>
          <w:rtl/>
        </w:rPr>
      </w:pPr>
      <w:r w:rsidRPr="00D74A98">
        <w:rPr>
          <w:rFonts w:ascii="Simplified Arabic" w:hAnsi="Simplified Arabic" w:cs="Simplified Arabic"/>
          <w:color w:val="000000"/>
          <w:rtl/>
        </w:rPr>
        <w:t>وشهد المعرض حضور خبراء المجوهرات لمناقشة أهم المواضيع الراهنة في القطاع حول العالم.</w:t>
      </w:r>
      <w:r w:rsidR="00D74A98">
        <w:rPr>
          <w:rFonts w:ascii="Simplified Arabic" w:hAnsi="Simplified Arabic" w:cs="Simplified Arabic"/>
          <w:color w:val="000000"/>
          <w:rtl/>
        </w:rPr>
        <w:t xml:space="preserve"> </w:t>
      </w:r>
      <w:r w:rsidRPr="00D74A98">
        <w:rPr>
          <w:rFonts w:ascii="Simplified Arabic" w:hAnsi="Simplified Arabic" w:cs="Simplified Arabic"/>
          <w:color w:val="000000"/>
          <w:rtl/>
        </w:rPr>
        <w:t>وبدورها قامت باولا دي لوكا، المؤسس المشارك</w:t>
      </w:r>
      <w:r w:rsidR="00D74A98">
        <w:rPr>
          <w:rFonts w:ascii="Simplified Arabic" w:hAnsi="Simplified Arabic" w:cs="Simplified Arabic"/>
          <w:color w:val="000000"/>
          <w:rtl/>
        </w:rPr>
        <w:t xml:space="preserve"> </w:t>
      </w:r>
      <w:r w:rsidRPr="00D74A98">
        <w:rPr>
          <w:rFonts w:ascii="Simplified Arabic" w:hAnsi="Simplified Arabic" w:cs="Simplified Arabic"/>
          <w:color w:val="000000"/>
          <w:rtl/>
        </w:rPr>
        <w:t xml:space="preserve">في مركز البحوث المستقل ’تريندفيرجن جوليري آند فوركاستينج‘ بتسليط الضوء بشكل عام على إصدار ’تريند بوك‘ 2020 وإلقاء نظرة خاطفة على أحدث التوقعات الخاصة بالقطاع خلال المواسم القادمة، مع الكشف عن رؤى المستهلكين والاتجاهات الخاصة بصناعة مجوهرات الألماس والأجحار الكريمة والذهب. وبدوره ترأس "المعهد الدولي للأحجار </w:t>
      </w:r>
      <w:r w:rsidRPr="00D74A98">
        <w:rPr>
          <w:rFonts w:ascii="Simplified Arabic" w:hAnsi="Simplified Arabic" w:cs="Simplified Arabic"/>
          <w:color w:val="000000"/>
          <w:rtl/>
        </w:rPr>
        <w:lastRenderedPageBreak/>
        <w:t>الكريمة" حلقة نقاش بعنوان "الزمرد: جوهرة ملكيّة"، والتي هدفت إلى كشف الأسرار التاريخية وراء هذه الجوهرة الأسطورية الخضراء، والبحث في الأسباب التي دفعت السيدات على مرّ الزمان لاقتنائها ابتداءً من كليوباترا وصولاً إلى كيت ميدلتون.</w:t>
      </w:r>
    </w:p>
    <w:p w14:paraId="3C52F450" w14:textId="55736C37" w:rsidR="00FB6E65" w:rsidRPr="00D74A98" w:rsidRDefault="00FB6E65" w:rsidP="00D74A98">
      <w:pPr>
        <w:bidi/>
        <w:jc w:val="both"/>
        <w:rPr>
          <w:rFonts w:ascii="Simplified Arabic" w:hAnsi="Simplified Arabic" w:cs="Simplified Arabic"/>
          <w:color w:val="000000"/>
        </w:rPr>
      </w:pPr>
    </w:p>
    <w:p w14:paraId="480B5AF0" w14:textId="005BF239" w:rsidR="00FB6E65" w:rsidRPr="00D74A98" w:rsidRDefault="00FB6E65" w:rsidP="00D74A98">
      <w:pPr>
        <w:bidi/>
        <w:jc w:val="both"/>
        <w:rPr>
          <w:rFonts w:ascii="Simplified Arabic" w:hAnsi="Simplified Arabic" w:cs="Simplified Arabic"/>
          <w:color w:val="000000"/>
          <w:rtl/>
        </w:rPr>
      </w:pPr>
      <w:r w:rsidRPr="00D74A98">
        <w:rPr>
          <w:rFonts w:ascii="Simplified Arabic" w:hAnsi="Simplified Arabic" w:cs="Simplified Arabic"/>
          <w:color w:val="000000"/>
          <w:rtl/>
        </w:rPr>
        <w:t xml:space="preserve"> كما استضافت الفعالية منتدى الشرق الأوسط لمصممي المجوهرات 2018، والذي استكشف مع الحضور مفاهيم "عصر التصميم" بمشاركة نخبة من المتحدثين، حيث ناقش المشاركون حركات التصميم الديناميكية وقيمتها الحالية في السوق، ودورها الحاسم في رسم ملامح مستقبل قطاع المجوهرات والأحجار الكريمة ضمن منطقة الشرق الأوسط. وأخيراً، تحدّث المعهد الأمريكي لعلوم الحلي والمجوهرات في جلسة نقاش هامة حول آليات ابتكار الألماس الاصطناعي.</w:t>
      </w:r>
    </w:p>
    <w:p w14:paraId="2AC9DB0F" w14:textId="33D4296E" w:rsidR="00F95E52" w:rsidRPr="00D74A98" w:rsidRDefault="00E220CB" w:rsidP="00D74A98">
      <w:pPr>
        <w:tabs>
          <w:tab w:val="left" w:pos="6787"/>
        </w:tabs>
        <w:bidi/>
        <w:jc w:val="both"/>
        <w:rPr>
          <w:rFonts w:ascii="Simplified Arabic" w:hAnsi="Simplified Arabic" w:cs="Simplified Arabic"/>
          <w:color w:val="000000"/>
          <w:rtl/>
        </w:rPr>
      </w:pPr>
      <w:r w:rsidRPr="00D74A98">
        <w:rPr>
          <w:rFonts w:ascii="Simplified Arabic" w:hAnsi="Simplified Arabic" w:cs="Simplified Arabic"/>
          <w:color w:val="000000"/>
          <w:rtl/>
        </w:rPr>
        <w:tab/>
      </w:r>
    </w:p>
    <w:p w14:paraId="11FC4BDB" w14:textId="44294A67" w:rsidR="00B92423" w:rsidRPr="00D74A98" w:rsidRDefault="00B92423" w:rsidP="00D74A98">
      <w:pPr>
        <w:bidi/>
        <w:jc w:val="both"/>
        <w:rPr>
          <w:rFonts w:ascii="Simplified Arabic" w:hAnsi="Simplified Arabic" w:cs="Simplified Arabic"/>
          <w:color w:val="000000"/>
          <w:rtl/>
        </w:rPr>
      </w:pPr>
      <w:r w:rsidRPr="00D74A98">
        <w:rPr>
          <w:rFonts w:ascii="Simplified Arabic" w:hAnsi="Simplified Arabic" w:cs="Simplified Arabic"/>
          <w:color w:val="000000"/>
          <w:rtl/>
        </w:rPr>
        <w:t xml:space="preserve"> كما لعب الترويج الفعّال للمصممين المحليين دوراً محورياً في المعرض، حيث استضافت الفعالية بالتعاون مع استوديو (</w:t>
      </w:r>
      <w:r w:rsidRPr="00D74A98">
        <w:rPr>
          <w:rFonts w:ascii="Simplified Arabic" w:hAnsi="Simplified Arabic" w:cs="Simplified Arabic"/>
          <w:color w:val="000000"/>
        </w:rPr>
        <w:t>55FIFTY7</w:t>
      </w:r>
      <w:r w:rsidRPr="00D74A98">
        <w:rPr>
          <w:rFonts w:ascii="Simplified Arabic" w:hAnsi="Simplified Arabic" w:cs="Simplified Arabic"/>
          <w:color w:val="000000"/>
          <w:rtl/>
        </w:rPr>
        <w:t>) في دبي، ركن المصمم المستقل ومسابقة الأطفال، وهما مبادرتان تركزان بصورة رئيسية على رعاية وتنمية وإلهام المواهب المحلية في تصميم المجوهرات. ورحّب المعرض أيضاً بالمشاركين في مشروع "قلادة"، وهو مبادرة حكومية توفّر منصةً خاصةً بأصحاب الهمم لتوظيف مواهبهم الإبداعية الواعدة في تصميم مجوهرات ساحرة، وقد أثبتت هذه المبادرة شعبيتها طوال الأيام الأربعة للمعرض.</w:t>
      </w:r>
      <w:r w:rsidR="00D74A98">
        <w:rPr>
          <w:rFonts w:ascii="Simplified Arabic" w:hAnsi="Simplified Arabic" w:cs="Simplified Arabic"/>
          <w:color w:val="000000"/>
          <w:rtl/>
        </w:rPr>
        <w:t xml:space="preserve"> </w:t>
      </w:r>
      <w:r w:rsidRPr="00D74A98">
        <w:rPr>
          <w:rFonts w:ascii="Simplified Arabic" w:hAnsi="Simplified Arabic" w:cs="Simplified Arabic"/>
          <w:color w:val="000000"/>
          <w:rtl/>
        </w:rPr>
        <w:t>أتاح المعرض أمام الزوار أحدث الإبداعات الفريدة وتشكيلات المجوهرات الخلابة، مع عروض خاصة، إضافة إلى 19 عرض أزياء.</w:t>
      </w:r>
    </w:p>
    <w:p w14:paraId="16915F00" w14:textId="77777777" w:rsidR="00B92423" w:rsidRPr="00D74A98" w:rsidRDefault="00B92423" w:rsidP="00D74A98">
      <w:pPr>
        <w:bidi/>
        <w:jc w:val="both"/>
        <w:rPr>
          <w:rFonts w:ascii="Simplified Arabic" w:hAnsi="Simplified Arabic" w:cs="Simplified Arabic"/>
          <w:color w:val="000000"/>
        </w:rPr>
      </w:pPr>
    </w:p>
    <w:p w14:paraId="6047C7E1" w14:textId="5FD856C6" w:rsidR="003A4BCC" w:rsidRPr="00D74A98" w:rsidRDefault="003A4BCC" w:rsidP="00D74A98">
      <w:pPr>
        <w:bidi/>
        <w:rPr>
          <w:rFonts w:ascii="Simplified Arabic" w:hAnsi="Simplified Arabic" w:cs="Simplified Arabic"/>
          <w:color w:val="000000"/>
          <w:rtl/>
        </w:rPr>
      </w:pPr>
      <w:r w:rsidRPr="00D74A98">
        <w:rPr>
          <w:rFonts w:ascii="Simplified Arabic" w:hAnsi="Simplified Arabic" w:cs="Simplified Arabic"/>
          <w:color w:val="000000"/>
          <w:rtl/>
        </w:rPr>
        <w:t>وانطلاقاً من النجاح الباهر الذي حققته فعاليات المعرض في دورته لعام 2018، سيكون من المتوقّع أن ترتقي الفعالية في حضورها خلال دورتها القادمة، والتي يحتضنها مركز دبي التجاري العالمي، نحو مستويات جديدة من التميز.</w:t>
      </w:r>
      <w:r w:rsidRPr="00D74A98">
        <w:rPr>
          <w:rFonts w:ascii="Simplified Arabic" w:hAnsi="Simplified Arabic" w:cs="Simplified Arabic"/>
          <w:rtl/>
        </w:rPr>
        <w:t xml:space="preserve"> للاطلاع على الإعلانات والمعلومات وكل جديد حول المعرض القادم، يرجى زيارة الموقع الإلكتروني: </w:t>
      </w:r>
      <w:hyperlink r:id="rId7" w:history="1">
        <w:r w:rsidRPr="00D74A98">
          <w:rPr>
            <w:rStyle w:val="Hyperlink"/>
            <w:rFonts w:ascii="Simplified Arabic" w:hAnsi="Simplified Arabic" w:cs="Simplified Arabic"/>
          </w:rPr>
          <w:t>https://www.jewelleryshow.com/</w:t>
        </w:r>
      </w:hyperlink>
      <w:r w:rsidR="00D74A98">
        <w:rPr>
          <w:rFonts w:ascii="Simplified Arabic" w:hAnsi="Simplified Arabic" w:cs="Simplified Arabic"/>
          <w:color w:val="000000"/>
          <w:rtl/>
        </w:rPr>
        <w:t xml:space="preserve"> </w:t>
      </w:r>
    </w:p>
    <w:p w14:paraId="6D641033" w14:textId="77777777" w:rsidR="00382471" w:rsidRPr="00D74A98" w:rsidRDefault="00382471" w:rsidP="00D74A98">
      <w:pPr>
        <w:pStyle w:val="NoSpacing"/>
        <w:bidi/>
        <w:jc w:val="both"/>
        <w:rPr>
          <w:rFonts w:ascii="Simplified Arabic" w:hAnsi="Simplified Arabic" w:cs="Simplified Arabic"/>
          <w:lang w:val="en-GB"/>
        </w:rPr>
      </w:pPr>
    </w:p>
    <w:p w14:paraId="738109BE" w14:textId="1E458DF7" w:rsidR="00C00493" w:rsidRPr="00D74A98" w:rsidRDefault="00C00493" w:rsidP="00D74A98">
      <w:pPr>
        <w:bidi/>
        <w:jc w:val="center"/>
        <w:rPr>
          <w:rFonts w:ascii="Simplified Arabic" w:hAnsi="Simplified Arabic" w:cs="Simplified Arabic"/>
        </w:rPr>
      </w:pPr>
    </w:p>
    <w:sectPr w:rsidR="00C00493" w:rsidRPr="00D74A98" w:rsidSect="00835AF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60514" w14:textId="77777777" w:rsidR="005620D1" w:rsidRDefault="005620D1" w:rsidP="00DF332B">
      <w:r>
        <w:separator/>
      </w:r>
    </w:p>
  </w:endnote>
  <w:endnote w:type="continuationSeparator" w:id="0">
    <w:p w14:paraId="6A22C7D4" w14:textId="77777777" w:rsidR="005620D1" w:rsidRDefault="005620D1" w:rsidP="00DF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7B977" w14:textId="77777777" w:rsidR="005620D1" w:rsidRDefault="005620D1" w:rsidP="00DF332B">
      <w:r>
        <w:separator/>
      </w:r>
    </w:p>
  </w:footnote>
  <w:footnote w:type="continuationSeparator" w:id="0">
    <w:p w14:paraId="439BFF11" w14:textId="77777777" w:rsidR="005620D1" w:rsidRDefault="005620D1" w:rsidP="00DF3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F83B9" w14:textId="4767C873" w:rsidR="00DF332B" w:rsidRPr="00DF332B" w:rsidRDefault="00DF332B" w:rsidP="00DF332B">
    <w:pPr>
      <w:pStyle w:val="Header"/>
      <w:bidi/>
      <w:jc w:val="center"/>
      <w:rPr>
        <w:rtl/>
      </w:rPr>
    </w:pPr>
    <w:r>
      <w:rPr>
        <w:rFonts w:hint="cs"/>
        <w:noProof/>
        <w:rtl/>
        <w:lang w:val="en-US" w:bidi="ar-SA"/>
      </w:rPr>
      <w:drawing>
        <wp:inline distT="0" distB="0" distL="0" distR="0" wp14:anchorId="7381AF3A" wp14:editId="512C40E6">
          <wp:extent cx="1722755" cy="1386840"/>
          <wp:effectExtent l="0" t="0" r="0" b="0"/>
          <wp:docPr id="1" name="Picture 1" descr="C:\Users\Euan Megson\AppData\Local\Microsoft\Windows\INetCache\Content.Word\vod_2017white.png"/>
          <wp:cNvGraphicFramePr/>
          <a:graphic xmlns:a="http://schemas.openxmlformats.org/drawingml/2006/main">
            <a:graphicData uri="http://schemas.openxmlformats.org/drawingml/2006/picture">
              <pic:pic xmlns:pic="http://schemas.openxmlformats.org/drawingml/2006/picture">
                <pic:nvPicPr>
                  <pic:cNvPr id="1" name="Picture 1" descr="C:\Users\Euan Megson\AppData\Local\Microsoft\Windows\INetCache\Content.Word\vod_2017whit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55" cy="1386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51E6"/>
    <w:multiLevelType w:val="multilevel"/>
    <w:tmpl w:val="4CEE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70421"/>
    <w:multiLevelType w:val="multilevel"/>
    <w:tmpl w:val="13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30630A"/>
    <w:multiLevelType w:val="hybridMultilevel"/>
    <w:tmpl w:val="7866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7F16BA"/>
    <w:multiLevelType w:val="hybridMultilevel"/>
    <w:tmpl w:val="27BE1EB0"/>
    <w:lvl w:ilvl="0" w:tplc="6FC67ADE">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F7348"/>
    <w:multiLevelType w:val="multilevel"/>
    <w:tmpl w:val="AF608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3861E7"/>
    <w:multiLevelType w:val="multilevel"/>
    <w:tmpl w:val="3C5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85CDF"/>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616206"/>
    <w:multiLevelType w:val="multilevel"/>
    <w:tmpl w:val="A62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743D05"/>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AB657D"/>
    <w:multiLevelType w:val="multilevel"/>
    <w:tmpl w:val="8A36D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FC40F6"/>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D027839"/>
    <w:multiLevelType w:val="multilevel"/>
    <w:tmpl w:val="036EE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9"/>
  </w:num>
  <w:num w:numId="3">
    <w:abstractNumId w:val="11"/>
  </w:num>
  <w:num w:numId="4">
    <w:abstractNumId w:val="6"/>
  </w:num>
  <w:num w:numId="5">
    <w:abstractNumId w:val="4"/>
  </w:num>
  <w:num w:numId="6">
    <w:abstractNumId w:val="5"/>
  </w:num>
  <w:num w:numId="7">
    <w:abstractNumId w:val="7"/>
  </w:num>
  <w:num w:numId="8">
    <w:abstractNumId w:val="0"/>
  </w:num>
  <w:num w:numId="9">
    <w:abstractNumId w:val="1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62B4"/>
    <w:rsid w:val="00014440"/>
    <w:rsid w:val="0001796D"/>
    <w:rsid w:val="00030543"/>
    <w:rsid w:val="00083209"/>
    <w:rsid w:val="000A6F76"/>
    <w:rsid w:val="000B1AFA"/>
    <w:rsid w:val="001642E3"/>
    <w:rsid w:val="00166664"/>
    <w:rsid w:val="001A7DCE"/>
    <w:rsid w:val="001F24AE"/>
    <w:rsid w:val="00225F98"/>
    <w:rsid w:val="0028505F"/>
    <w:rsid w:val="00285A6B"/>
    <w:rsid w:val="002927E2"/>
    <w:rsid w:val="00301DBA"/>
    <w:rsid w:val="003170D6"/>
    <w:rsid w:val="003767EB"/>
    <w:rsid w:val="00382471"/>
    <w:rsid w:val="003A24BD"/>
    <w:rsid w:val="003A4BCC"/>
    <w:rsid w:val="003D25A7"/>
    <w:rsid w:val="003F6A09"/>
    <w:rsid w:val="00464AC8"/>
    <w:rsid w:val="00481B64"/>
    <w:rsid w:val="004C35B5"/>
    <w:rsid w:val="005620D1"/>
    <w:rsid w:val="005B23F3"/>
    <w:rsid w:val="005D188C"/>
    <w:rsid w:val="005D7D5C"/>
    <w:rsid w:val="0069246E"/>
    <w:rsid w:val="006A3409"/>
    <w:rsid w:val="007641F2"/>
    <w:rsid w:val="00772BAC"/>
    <w:rsid w:val="00802203"/>
    <w:rsid w:val="00813EEA"/>
    <w:rsid w:val="0082491E"/>
    <w:rsid w:val="00835AF0"/>
    <w:rsid w:val="00851BC3"/>
    <w:rsid w:val="00903F14"/>
    <w:rsid w:val="00921ECE"/>
    <w:rsid w:val="00922EC1"/>
    <w:rsid w:val="00932C57"/>
    <w:rsid w:val="00933971"/>
    <w:rsid w:val="009460EA"/>
    <w:rsid w:val="009F0F89"/>
    <w:rsid w:val="00AB7D1C"/>
    <w:rsid w:val="00AF496D"/>
    <w:rsid w:val="00B03B87"/>
    <w:rsid w:val="00B77398"/>
    <w:rsid w:val="00B92423"/>
    <w:rsid w:val="00BB0E55"/>
    <w:rsid w:val="00C00493"/>
    <w:rsid w:val="00C22A8B"/>
    <w:rsid w:val="00C273AF"/>
    <w:rsid w:val="00C62E82"/>
    <w:rsid w:val="00C662B4"/>
    <w:rsid w:val="00C96881"/>
    <w:rsid w:val="00D73289"/>
    <w:rsid w:val="00D74A98"/>
    <w:rsid w:val="00D85901"/>
    <w:rsid w:val="00DA49E1"/>
    <w:rsid w:val="00DB77FF"/>
    <w:rsid w:val="00DD2D23"/>
    <w:rsid w:val="00DE6585"/>
    <w:rsid w:val="00DF332B"/>
    <w:rsid w:val="00E220CB"/>
    <w:rsid w:val="00E416F7"/>
    <w:rsid w:val="00E87B05"/>
    <w:rsid w:val="00EA65D6"/>
    <w:rsid w:val="00EF5A26"/>
    <w:rsid w:val="00F02941"/>
    <w:rsid w:val="00F32AAC"/>
    <w:rsid w:val="00F95E52"/>
    <w:rsid w:val="00FB6E65"/>
    <w:rsid w:val="00FD4D2B"/>
    <w:rsid w:val="00FF50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85819"/>
  <w15:docId w15:val="{52283C39-A520-4C4F-B7E1-0AE7F6D6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A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7FF"/>
    <w:rPr>
      <w:rFonts w:ascii="Times New Roman" w:eastAsia="Times New Roman" w:hAnsi="Times New Roman" w:cs="Times New Roman"/>
      <w:lang w:val="en-GB"/>
    </w:rPr>
  </w:style>
  <w:style w:type="paragraph" w:styleId="Heading2">
    <w:name w:val="heading 2"/>
    <w:basedOn w:val="Normal"/>
    <w:link w:val="Heading2Char"/>
    <w:uiPriority w:val="9"/>
    <w:qFormat/>
    <w:rsid w:val="003A24BD"/>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62B4"/>
  </w:style>
  <w:style w:type="paragraph" w:styleId="ListParagraph">
    <w:name w:val="List Paragraph"/>
    <w:basedOn w:val="Normal"/>
    <w:uiPriority w:val="34"/>
    <w:qFormat/>
    <w:rsid w:val="00C662B4"/>
    <w:pPr>
      <w:spacing w:before="100" w:beforeAutospacing="1" w:after="100" w:afterAutospacing="1"/>
    </w:pPr>
    <w:rPr>
      <w:lang w:val="en-US"/>
    </w:rPr>
  </w:style>
  <w:style w:type="character" w:styleId="Hyperlink">
    <w:name w:val="Hyperlink"/>
    <w:basedOn w:val="DefaultParagraphFont"/>
    <w:uiPriority w:val="99"/>
    <w:unhideWhenUsed/>
    <w:rsid w:val="00C662B4"/>
    <w:rPr>
      <w:color w:val="0000FF"/>
      <w:u w:val="single"/>
    </w:rPr>
  </w:style>
  <w:style w:type="character" w:customStyle="1" w:styleId="apple-tab-span">
    <w:name w:val="apple-tab-span"/>
    <w:basedOn w:val="DefaultParagraphFont"/>
    <w:rsid w:val="00C662B4"/>
  </w:style>
  <w:style w:type="character" w:customStyle="1" w:styleId="UnresolvedMention1">
    <w:name w:val="Unresolved Mention1"/>
    <w:basedOn w:val="DefaultParagraphFont"/>
    <w:uiPriority w:val="99"/>
    <w:semiHidden/>
    <w:unhideWhenUsed/>
    <w:rsid w:val="00BB0E55"/>
    <w:rPr>
      <w:color w:val="605E5C"/>
      <w:shd w:val="clear" w:color="auto" w:fill="E1DFDD"/>
    </w:rPr>
  </w:style>
  <w:style w:type="character" w:styleId="FollowedHyperlink">
    <w:name w:val="FollowedHyperlink"/>
    <w:basedOn w:val="DefaultParagraphFont"/>
    <w:uiPriority w:val="99"/>
    <w:semiHidden/>
    <w:unhideWhenUsed/>
    <w:rsid w:val="00F32AAC"/>
    <w:rPr>
      <w:color w:val="954F72" w:themeColor="followedHyperlink"/>
      <w:u w:val="single"/>
    </w:rPr>
  </w:style>
  <w:style w:type="paragraph" w:styleId="NoSpacing">
    <w:name w:val="No Spacing"/>
    <w:uiPriority w:val="1"/>
    <w:qFormat/>
    <w:rsid w:val="007641F2"/>
    <w:rPr>
      <w:rFonts w:ascii="Times New Roman" w:eastAsia="Times New Roman" w:hAnsi="Times New Roman" w:cs="Times New Roman"/>
    </w:rPr>
  </w:style>
  <w:style w:type="paragraph" w:styleId="NormalWeb">
    <w:name w:val="Normal (Web)"/>
    <w:basedOn w:val="Normal"/>
    <w:uiPriority w:val="99"/>
    <w:semiHidden/>
    <w:unhideWhenUsed/>
    <w:rsid w:val="00D85901"/>
    <w:pPr>
      <w:spacing w:before="100" w:beforeAutospacing="1" w:after="100" w:afterAutospacing="1"/>
    </w:pPr>
  </w:style>
  <w:style w:type="character" w:customStyle="1" w:styleId="Heading2Char">
    <w:name w:val="Heading 2 Char"/>
    <w:basedOn w:val="DefaultParagraphFont"/>
    <w:link w:val="Heading2"/>
    <w:uiPriority w:val="9"/>
    <w:rsid w:val="003A24BD"/>
    <w:rPr>
      <w:rFonts w:ascii="Times New Roman" w:eastAsia="Times New Roman" w:hAnsi="Times New Roman" w:cs="Times New Roman"/>
      <w:b/>
      <w:bCs/>
      <w:sz w:val="36"/>
      <w:szCs w:val="36"/>
    </w:rPr>
  </w:style>
  <w:style w:type="character" w:customStyle="1" w:styleId="6qdm">
    <w:name w:val="_6qdm"/>
    <w:basedOn w:val="DefaultParagraphFont"/>
    <w:rsid w:val="00DB77FF"/>
  </w:style>
  <w:style w:type="paragraph" w:styleId="Header">
    <w:name w:val="header"/>
    <w:basedOn w:val="Normal"/>
    <w:link w:val="HeaderChar"/>
    <w:uiPriority w:val="99"/>
    <w:unhideWhenUsed/>
    <w:rsid w:val="00DF332B"/>
    <w:pPr>
      <w:tabs>
        <w:tab w:val="center" w:pos="4680"/>
        <w:tab w:val="right" w:pos="9360"/>
      </w:tabs>
    </w:pPr>
  </w:style>
  <w:style w:type="character" w:customStyle="1" w:styleId="HeaderChar">
    <w:name w:val="Header Char"/>
    <w:basedOn w:val="DefaultParagraphFont"/>
    <w:link w:val="Header"/>
    <w:uiPriority w:val="99"/>
    <w:rsid w:val="00DF332B"/>
    <w:rPr>
      <w:rFonts w:ascii="Times New Roman" w:eastAsia="Times New Roman" w:hAnsi="Times New Roman" w:cs="Times New Roman"/>
      <w:lang w:val="en-GB"/>
    </w:rPr>
  </w:style>
  <w:style w:type="paragraph" w:styleId="Footer">
    <w:name w:val="footer"/>
    <w:basedOn w:val="Normal"/>
    <w:link w:val="FooterChar"/>
    <w:uiPriority w:val="99"/>
    <w:unhideWhenUsed/>
    <w:rsid w:val="00DF332B"/>
    <w:pPr>
      <w:tabs>
        <w:tab w:val="center" w:pos="4680"/>
        <w:tab w:val="right" w:pos="9360"/>
      </w:tabs>
    </w:pPr>
  </w:style>
  <w:style w:type="character" w:customStyle="1" w:styleId="FooterChar">
    <w:name w:val="Footer Char"/>
    <w:basedOn w:val="DefaultParagraphFont"/>
    <w:link w:val="Footer"/>
    <w:uiPriority w:val="99"/>
    <w:rsid w:val="00DF332B"/>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3170D6"/>
    <w:rPr>
      <w:rFonts w:ascii="Tahoma" w:hAnsi="Tahoma" w:cs="Tahoma"/>
      <w:sz w:val="16"/>
      <w:szCs w:val="16"/>
    </w:rPr>
  </w:style>
  <w:style w:type="character" w:customStyle="1" w:styleId="BalloonTextChar">
    <w:name w:val="Balloon Text Char"/>
    <w:basedOn w:val="DefaultParagraphFont"/>
    <w:link w:val="BalloonText"/>
    <w:uiPriority w:val="99"/>
    <w:semiHidden/>
    <w:rsid w:val="003170D6"/>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51620">
      <w:bodyDiv w:val="1"/>
      <w:marLeft w:val="0"/>
      <w:marRight w:val="0"/>
      <w:marTop w:val="0"/>
      <w:marBottom w:val="0"/>
      <w:divBdr>
        <w:top w:val="none" w:sz="0" w:space="0" w:color="auto"/>
        <w:left w:val="none" w:sz="0" w:space="0" w:color="auto"/>
        <w:bottom w:val="none" w:sz="0" w:space="0" w:color="auto"/>
        <w:right w:val="none" w:sz="0" w:space="0" w:color="auto"/>
      </w:divBdr>
      <w:divsChild>
        <w:div w:id="1469128583">
          <w:marLeft w:val="0"/>
          <w:marRight w:val="0"/>
          <w:marTop w:val="0"/>
          <w:marBottom w:val="0"/>
          <w:divBdr>
            <w:top w:val="none" w:sz="0" w:space="0" w:color="auto"/>
            <w:left w:val="none" w:sz="0" w:space="0" w:color="auto"/>
            <w:bottom w:val="none" w:sz="0" w:space="0" w:color="auto"/>
            <w:right w:val="none" w:sz="0" w:space="0" w:color="auto"/>
          </w:divBdr>
        </w:div>
      </w:divsChild>
    </w:div>
    <w:div w:id="183786189">
      <w:bodyDiv w:val="1"/>
      <w:marLeft w:val="0"/>
      <w:marRight w:val="0"/>
      <w:marTop w:val="0"/>
      <w:marBottom w:val="0"/>
      <w:divBdr>
        <w:top w:val="none" w:sz="0" w:space="0" w:color="auto"/>
        <w:left w:val="none" w:sz="0" w:space="0" w:color="auto"/>
        <w:bottom w:val="none" w:sz="0" w:space="0" w:color="auto"/>
        <w:right w:val="none" w:sz="0" w:space="0" w:color="auto"/>
      </w:divBdr>
    </w:div>
    <w:div w:id="460224044">
      <w:bodyDiv w:val="1"/>
      <w:marLeft w:val="0"/>
      <w:marRight w:val="0"/>
      <w:marTop w:val="0"/>
      <w:marBottom w:val="0"/>
      <w:divBdr>
        <w:top w:val="none" w:sz="0" w:space="0" w:color="auto"/>
        <w:left w:val="none" w:sz="0" w:space="0" w:color="auto"/>
        <w:bottom w:val="none" w:sz="0" w:space="0" w:color="auto"/>
        <w:right w:val="none" w:sz="0" w:space="0" w:color="auto"/>
      </w:divBdr>
      <w:divsChild>
        <w:div w:id="1617247658">
          <w:marLeft w:val="0"/>
          <w:marRight w:val="0"/>
          <w:marTop w:val="0"/>
          <w:marBottom w:val="0"/>
          <w:divBdr>
            <w:top w:val="none" w:sz="0" w:space="0" w:color="auto"/>
            <w:left w:val="none" w:sz="0" w:space="0" w:color="auto"/>
            <w:bottom w:val="none" w:sz="0" w:space="0" w:color="auto"/>
            <w:right w:val="none" w:sz="0" w:space="0" w:color="auto"/>
          </w:divBdr>
          <w:divsChild>
            <w:div w:id="1686518450">
              <w:marLeft w:val="0"/>
              <w:marRight w:val="0"/>
              <w:marTop w:val="0"/>
              <w:marBottom w:val="0"/>
              <w:divBdr>
                <w:top w:val="none" w:sz="0" w:space="0" w:color="auto"/>
                <w:left w:val="none" w:sz="0" w:space="0" w:color="auto"/>
                <w:bottom w:val="none" w:sz="0" w:space="0" w:color="auto"/>
                <w:right w:val="none" w:sz="0" w:space="0" w:color="auto"/>
              </w:divBdr>
              <w:divsChild>
                <w:div w:id="8083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93527">
          <w:marLeft w:val="0"/>
          <w:marRight w:val="0"/>
          <w:marTop w:val="0"/>
          <w:marBottom w:val="0"/>
          <w:divBdr>
            <w:top w:val="none" w:sz="0" w:space="0" w:color="auto"/>
            <w:left w:val="none" w:sz="0" w:space="0" w:color="auto"/>
            <w:bottom w:val="none" w:sz="0" w:space="0" w:color="auto"/>
            <w:right w:val="none" w:sz="0" w:space="0" w:color="auto"/>
          </w:divBdr>
          <w:divsChild>
            <w:div w:id="1287657792">
              <w:marLeft w:val="0"/>
              <w:marRight w:val="0"/>
              <w:marTop w:val="0"/>
              <w:marBottom w:val="0"/>
              <w:divBdr>
                <w:top w:val="none" w:sz="0" w:space="0" w:color="auto"/>
                <w:left w:val="none" w:sz="0" w:space="0" w:color="auto"/>
                <w:bottom w:val="none" w:sz="0" w:space="0" w:color="auto"/>
                <w:right w:val="none" w:sz="0" w:space="0" w:color="auto"/>
              </w:divBdr>
              <w:divsChild>
                <w:div w:id="14712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81797">
          <w:marLeft w:val="0"/>
          <w:marRight w:val="0"/>
          <w:marTop w:val="0"/>
          <w:marBottom w:val="0"/>
          <w:divBdr>
            <w:top w:val="none" w:sz="0" w:space="0" w:color="auto"/>
            <w:left w:val="none" w:sz="0" w:space="0" w:color="auto"/>
            <w:bottom w:val="none" w:sz="0" w:space="0" w:color="auto"/>
            <w:right w:val="none" w:sz="0" w:space="0" w:color="auto"/>
          </w:divBdr>
          <w:divsChild>
            <w:div w:id="238442158">
              <w:marLeft w:val="0"/>
              <w:marRight w:val="0"/>
              <w:marTop w:val="0"/>
              <w:marBottom w:val="0"/>
              <w:divBdr>
                <w:top w:val="none" w:sz="0" w:space="0" w:color="auto"/>
                <w:left w:val="none" w:sz="0" w:space="0" w:color="auto"/>
                <w:bottom w:val="none" w:sz="0" w:space="0" w:color="auto"/>
                <w:right w:val="none" w:sz="0" w:space="0" w:color="auto"/>
              </w:divBdr>
              <w:divsChild>
                <w:div w:id="1602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8595">
          <w:marLeft w:val="0"/>
          <w:marRight w:val="0"/>
          <w:marTop w:val="0"/>
          <w:marBottom w:val="0"/>
          <w:divBdr>
            <w:top w:val="none" w:sz="0" w:space="0" w:color="auto"/>
            <w:left w:val="none" w:sz="0" w:space="0" w:color="auto"/>
            <w:bottom w:val="none" w:sz="0" w:space="0" w:color="auto"/>
            <w:right w:val="none" w:sz="0" w:space="0" w:color="auto"/>
          </w:divBdr>
          <w:divsChild>
            <w:div w:id="112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50374">
      <w:bodyDiv w:val="1"/>
      <w:marLeft w:val="0"/>
      <w:marRight w:val="0"/>
      <w:marTop w:val="0"/>
      <w:marBottom w:val="0"/>
      <w:divBdr>
        <w:top w:val="none" w:sz="0" w:space="0" w:color="auto"/>
        <w:left w:val="none" w:sz="0" w:space="0" w:color="auto"/>
        <w:bottom w:val="none" w:sz="0" w:space="0" w:color="auto"/>
        <w:right w:val="none" w:sz="0" w:space="0" w:color="auto"/>
      </w:divBdr>
    </w:div>
    <w:div w:id="714429628">
      <w:bodyDiv w:val="1"/>
      <w:marLeft w:val="0"/>
      <w:marRight w:val="0"/>
      <w:marTop w:val="0"/>
      <w:marBottom w:val="0"/>
      <w:divBdr>
        <w:top w:val="none" w:sz="0" w:space="0" w:color="auto"/>
        <w:left w:val="none" w:sz="0" w:space="0" w:color="auto"/>
        <w:bottom w:val="none" w:sz="0" w:space="0" w:color="auto"/>
        <w:right w:val="none" w:sz="0" w:space="0" w:color="auto"/>
      </w:divBdr>
    </w:div>
    <w:div w:id="852497203">
      <w:bodyDiv w:val="1"/>
      <w:marLeft w:val="0"/>
      <w:marRight w:val="0"/>
      <w:marTop w:val="0"/>
      <w:marBottom w:val="0"/>
      <w:divBdr>
        <w:top w:val="none" w:sz="0" w:space="0" w:color="auto"/>
        <w:left w:val="none" w:sz="0" w:space="0" w:color="auto"/>
        <w:bottom w:val="none" w:sz="0" w:space="0" w:color="auto"/>
        <w:right w:val="none" w:sz="0" w:space="0" w:color="auto"/>
      </w:divBdr>
    </w:div>
    <w:div w:id="1303123429">
      <w:bodyDiv w:val="1"/>
      <w:marLeft w:val="0"/>
      <w:marRight w:val="0"/>
      <w:marTop w:val="0"/>
      <w:marBottom w:val="0"/>
      <w:divBdr>
        <w:top w:val="none" w:sz="0" w:space="0" w:color="auto"/>
        <w:left w:val="none" w:sz="0" w:space="0" w:color="auto"/>
        <w:bottom w:val="none" w:sz="0" w:space="0" w:color="auto"/>
        <w:right w:val="none" w:sz="0" w:space="0" w:color="auto"/>
      </w:divBdr>
      <w:divsChild>
        <w:div w:id="851915731">
          <w:marLeft w:val="0"/>
          <w:marRight w:val="0"/>
          <w:marTop w:val="0"/>
          <w:marBottom w:val="0"/>
          <w:divBdr>
            <w:top w:val="none" w:sz="0" w:space="0" w:color="auto"/>
            <w:left w:val="none" w:sz="0" w:space="0" w:color="auto"/>
            <w:bottom w:val="none" w:sz="0" w:space="0" w:color="auto"/>
            <w:right w:val="none" w:sz="0" w:space="0" w:color="auto"/>
          </w:divBdr>
        </w:div>
      </w:divsChild>
    </w:div>
    <w:div w:id="1308628808">
      <w:bodyDiv w:val="1"/>
      <w:marLeft w:val="0"/>
      <w:marRight w:val="0"/>
      <w:marTop w:val="0"/>
      <w:marBottom w:val="0"/>
      <w:divBdr>
        <w:top w:val="none" w:sz="0" w:space="0" w:color="auto"/>
        <w:left w:val="none" w:sz="0" w:space="0" w:color="auto"/>
        <w:bottom w:val="none" w:sz="0" w:space="0" w:color="auto"/>
        <w:right w:val="none" w:sz="0" w:space="0" w:color="auto"/>
      </w:divBdr>
      <w:divsChild>
        <w:div w:id="967737128">
          <w:marLeft w:val="0"/>
          <w:marRight w:val="0"/>
          <w:marTop w:val="0"/>
          <w:marBottom w:val="0"/>
          <w:divBdr>
            <w:top w:val="none" w:sz="0" w:space="0" w:color="auto"/>
            <w:left w:val="none" w:sz="0" w:space="0" w:color="auto"/>
            <w:bottom w:val="none" w:sz="0" w:space="0" w:color="auto"/>
            <w:right w:val="none" w:sz="0" w:space="0" w:color="auto"/>
          </w:divBdr>
        </w:div>
      </w:divsChild>
    </w:div>
    <w:div w:id="1982924026">
      <w:bodyDiv w:val="1"/>
      <w:marLeft w:val="0"/>
      <w:marRight w:val="0"/>
      <w:marTop w:val="0"/>
      <w:marBottom w:val="0"/>
      <w:divBdr>
        <w:top w:val="none" w:sz="0" w:space="0" w:color="auto"/>
        <w:left w:val="none" w:sz="0" w:space="0" w:color="auto"/>
        <w:bottom w:val="none" w:sz="0" w:space="0" w:color="auto"/>
        <w:right w:val="none" w:sz="0" w:space="0" w:color="auto"/>
      </w:divBdr>
      <w:divsChild>
        <w:div w:id="2126580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jewelleryshow.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Liddy</dc:creator>
  <cp:keywords/>
  <dc:description/>
  <cp:lastModifiedBy>Nahla Haydar</cp:lastModifiedBy>
  <cp:revision>26</cp:revision>
  <dcterms:created xsi:type="dcterms:W3CDTF">2018-11-16T09:41:00Z</dcterms:created>
  <dcterms:modified xsi:type="dcterms:W3CDTF">2018-11-20T07:38:00Z</dcterms:modified>
</cp:coreProperties>
</file>