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4453E" w14:textId="1FB12F26" w:rsidR="003A4BCC" w:rsidRPr="00922EC1" w:rsidRDefault="003A4BCC" w:rsidP="003A4BCC">
      <w:pPr>
        <w:jc w:val="center"/>
        <w:rPr>
          <w:rFonts w:ascii="Arial Narrow" w:hAnsi="Arial Narrow" w:cs="Arial"/>
          <w:b/>
          <w:color w:val="000000"/>
          <w:sz w:val="36"/>
          <w:szCs w:val="36"/>
        </w:rPr>
      </w:pPr>
      <w:r w:rsidRPr="00922EC1">
        <w:rPr>
          <w:rFonts w:ascii="Arial Narrow" w:hAnsi="Arial Narrow" w:cs="Arial"/>
          <w:b/>
          <w:color w:val="000000"/>
          <w:sz w:val="36"/>
          <w:szCs w:val="36"/>
        </w:rPr>
        <w:t xml:space="preserve">VOD Dubai International Jewellery Show 2018 comes to an end after </w:t>
      </w:r>
      <w:r w:rsidR="003F6A09">
        <w:rPr>
          <w:rFonts w:ascii="Arial Narrow" w:hAnsi="Arial Narrow" w:cs="Arial"/>
          <w:b/>
          <w:color w:val="000000"/>
          <w:sz w:val="36"/>
          <w:szCs w:val="36"/>
        </w:rPr>
        <w:t xml:space="preserve">a successful four-day </w:t>
      </w:r>
      <w:r w:rsidR="005B23F3">
        <w:rPr>
          <w:rFonts w:ascii="Arial Narrow" w:hAnsi="Arial Narrow" w:cs="Arial"/>
          <w:b/>
          <w:color w:val="000000"/>
          <w:sz w:val="36"/>
          <w:szCs w:val="36"/>
        </w:rPr>
        <w:t xml:space="preserve">premium </w:t>
      </w:r>
      <w:r w:rsidR="003F6A09">
        <w:rPr>
          <w:rFonts w:ascii="Arial Narrow" w:hAnsi="Arial Narrow" w:cs="Arial"/>
          <w:b/>
          <w:color w:val="000000"/>
          <w:sz w:val="36"/>
          <w:szCs w:val="36"/>
        </w:rPr>
        <w:t>event at DWTC</w:t>
      </w:r>
    </w:p>
    <w:p w14:paraId="7DD15C3F" w14:textId="77777777" w:rsidR="003A4BCC" w:rsidRPr="00922EC1" w:rsidRDefault="003A4BCC" w:rsidP="003A4BCC">
      <w:pPr>
        <w:rPr>
          <w:rFonts w:ascii="Arial Narrow" w:hAnsi="Arial Narrow" w:cs="Calibri"/>
          <w:b/>
          <w:color w:val="000000"/>
          <w:sz w:val="21"/>
          <w:szCs w:val="21"/>
        </w:rPr>
      </w:pPr>
    </w:p>
    <w:p w14:paraId="63CCDF7C" w14:textId="527B2AEE" w:rsidR="003A4BCC" w:rsidRPr="00922EC1" w:rsidRDefault="003A4BCC" w:rsidP="003A4BCC">
      <w:pPr>
        <w:jc w:val="center"/>
        <w:rPr>
          <w:rFonts w:ascii="Arial Narrow" w:hAnsi="Arial Narrow" w:cs="Arial"/>
          <w:b/>
          <w:color w:val="000000"/>
        </w:rPr>
      </w:pPr>
      <w:r w:rsidRPr="00922EC1">
        <w:rPr>
          <w:rFonts w:ascii="Arial Narrow" w:hAnsi="Arial Narrow" w:cs="Arial"/>
          <w:b/>
          <w:color w:val="000000"/>
        </w:rPr>
        <w:t xml:space="preserve">VOD Dubai International Jewellery Show </w:t>
      </w:r>
      <w:r w:rsidR="003F6A09">
        <w:rPr>
          <w:rFonts w:ascii="Arial Narrow" w:hAnsi="Arial Narrow" w:cs="Arial"/>
          <w:b/>
          <w:color w:val="000000"/>
        </w:rPr>
        <w:t xml:space="preserve">seals </w:t>
      </w:r>
      <w:r w:rsidR="00216637">
        <w:rPr>
          <w:rFonts w:ascii="Arial Narrow" w:hAnsi="Arial Narrow" w:cs="Arial"/>
          <w:b/>
          <w:color w:val="000000"/>
        </w:rPr>
        <w:t xml:space="preserve">its </w:t>
      </w:r>
      <w:r w:rsidR="003F6A09">
        <w:rPr>
          <w:rFonts w:ascii="Arial Narrow" w:hAnsi="Arial Narrow" w:cs="Arial"/>
          <w:b/>
          <w:color w:val="000000"/>
        </w:rPr>
        <w:t>reputation as MENA’s unmissable and only B2B and B2C jewellery industry event.</w:t>
      </w:r>
    </w:p>
    <w:p w14:paraId="7BACF56D" w14:textId="77777777" w:rsidR="003A4BCC" w:rsidRPr="00922EC1" w:rsidRDefault="003A4BCC" w:rsidP="003F6A09">
      <w:pPr>
        <w:rPr>
          <w:rFonts w:ascii="Arial Narrow" w:hAnsi="Arial Narrow" w:cs="Arial"/>
          <w:color w:val="000000"/>
        </w:rPr>
      </w:pPr>
    </w:p>
    <w:p w14:paraId="45D1F0C3" w14:textId="502FE983" w:rsidR="003F6A09" w:rsidRDefault="003A4BCC" w:rsidP="00F95E52">
      <w:pPr>
        <w:jc w:val="both"/>
        <w:rPr>
          <w:rFonts w:ascii="Arial Narrow" w:hAnsi="Arial Narrow" w:cs="Arial"/>
          <w:color w:val="000000"/>
          <w:sz w:val="22"/>
          <w:szCs w:val="22"/>
        </w:rPr>
      </w:pPr>
      <w:r w:rsidRPr="00922EC1">
        <w:rPr>
          <w:rFonts w:ascii="Arial Narrow" w:hAnsi="Arial Narrow" w:cs="Arial"/>
          <w:b/>
          <w:color w:val="000000"/>
          <w:sz w:val="22"/>
          <w:szCs w:val="22"/>
        </w:rPr>
        <w:t xml:space="preserve">Dubai, UAE (November </w:t>
      </w:r>
      <w:r w:rsidR="008841C2">
        <w:rPr>
          <w:rFonts w:ascii="Arial Narrow" w:hAnsi="Arial Narrow" w:cs="Arial"/>
          <w:b/>
          <w:color w:val="000000"/>
          <w:sz w:val="22"/>
          <w:szCs w:val="22"/>
        </w:rPr>
        <w:t>20</w:t>
      </w:r>
      <w:r w:rsidRPr="00922EC1">
        <w:rPr>
          <w:rFonts w:ascii="Arial Narrow" w:hAnsi="Arial Narrow" w:cs="Arial"/>
          <w:b/>
          <w:color w:val="000000"/>
          <w:sz w:val="22"/>
          <w:szCs w:val="22"/>
          <w:vertAlign w:val="superscript"/>
        </w:rPr>
        <w:t>th</w:t>
      </w:r>
      <w:r w:rsidRPr="00922EC1">
        <w:rPr>
          <w:rFonts w:ascii="Arial Narrow" w:hAnsi="Arial Narrow" w:cs="Arial"/>
          <w:b/>
          <w:color w:val="000000"/>
          <w:sz w:val="22"/>
          <w:szCs w:val="22"/>
        </w:rPr>
        <w:t>):</w:t>
      </w:r>
      <w:r w:rsidRPr="00922EC1">
        <w:rPr>
          <w:rFonts w:ascii="Arial Narrow" w:hAnsi="Arial Narrow" w:cs="Arial"/>
          <w:color w:val="000000"/>
          <w:sz w:val="22"/>
          <w:szCs w:val="22"/>
        </w:rPr>
        <w:t xml:space="preserve"> </w:t>
      </w:r>
      <w:r w:rsidR="003F6A09">
        <w:rPr>
          <w:rFonts w:ascii="Arial Narrow" w:hAnsi="Arial Narrow" w:cs="Arial"/>
          <w:color w:val="000000"/>
          <w:sz w:val="22"/>
          <w:szCs w:val="22"/>
        </w:rPr>
        <w:t>VOD Dubai International Jewellery Show</w:t>
      </w:r>
      <w:r w:rsidR="00F95E52">
        <w:rPr>
          <w:rFonts w:ascii="Arial Narrow" w:hAnsi="Arial Narrow" w:cs="Arial"/>
          <w:color w:val="000000"/>
          <w:sz w:val="22"/>
          <w:szCs w:val="22"/>
        </w:rPr>
        <w:t xml:space="preserve"> (VOD DIJS)</w:t>
      </w:r>
      <w:r w:rsidR="003F6A09">
        <w:rPr>
          <w:rFonts w:ascii="Arial Narrow" w:hAnsi="Arial Narrow" w:cs="Arial"/>
          <w:color w:val="000000"/>
          <w:sz w:val="22"/>
          <w:szCs w:val="22"/>
        </w:rPr>
        <w:t xml:space="preserve">, </w:t>
      </w:r>
      <w:r w:rsidR="003F6A09" w:rsidRPr="003F6A09">
        <w:rPr>
          <w:rFonts w:ascii="Arial Narrow" w:hAnsi="Arial Narrow" w:cs="Arial"/>
          <w:color w:val="000000"/>
          <w:sz w:val="22"/>
          <w:szCs w:val="22"/>
        </w:rPr>
        <w:t>an event organised by DV Global Link, a joint-venture company between Dubai World Trade Centre (DWTC) and Italian Exhibition Group (IEG</w:t>
      </w:r>
      <w:r w:rsidR="00F95E52">
        <w:rPr>
          <w:rFonts w:ascii="Arial Narrow" w:hAnsi="Arial Narrow" w:cs="Arial"/>
          <w:color w:val="000000"/>
          <w:sz w:val="22"/>
          <w:szCs w:val="22"/>
        </w:rPr>
        <w:t xml:space="preserve">), </w:t>
      </w:r>
      <w:r w:rsidR="00216637">
        <w:rPr>
          <w:rFonts w:ascii="Arial Narrow" w:hAnsi="Arial Narrow" w:cs="Arial"/>
          <w:color w:val="000000"/>
          <w:sz w:val="22"/>
          <w:szCs w:val="22"/>
        </w:rPr>
        <w:t xml:space="preserve">has </w:t>
      </w:r>
      <w:r w:rsidR="00F95E52">
        <w:rPr>
          <w:rFonts w:ascii="Arial Narrow" w:hAnsi="Arial Narrow" w:cs="Arial"/>
          <w:color w:val="000000"/>
          <w:sz w:val="22"/>
          <w:szCs w:val="22"/>
        </w:rPr>
        <w:t>come to an end after hosting local, regional and international exhibitors</w:t>
      </w:r>
      <w:r w:rsidR="00301DBA">
        <w:rPr>
          <w:rFonts w:ascii="Arial Narrow" w:hAnsi="Arial Narrow" w:cs="Arial"/>
          <w:color w:val="000000"/>
          <w:sz w:val="22"/>
          <w:szCs w:val="22"/>
        </w:rPr>
        <w:t xml:space="preserve"> from 21 countries</w:t>
      </w:r>
      <w:r w:rsidR="00F95E52">
        <w:rPr>
          <w:rFonts w:ascii="Arial Narrow" w:hAnsi="Arial Narrow" w:cs="Arial"/>
          <w:color w:val="000000"/>
          <w:sz w:val="22"/>
          <w:szCs w:val="22"/>
        </w:rPr>
        <w:t xml:space="preserve">, showcasing </w:t>
      </w:r>
      <w:r w:rsidR="00F95E52" w:rsidRPr="00851BC3">
        <w:rPr>
          <w:rFonts w:ascii="Arial Narrow" w:hAnsi="Arial Narrow" w:cs="Arial"/>
          <w:color w:val="000000"/>
          <w:sz w:val="22"/>
          <w:szCs w:val="22"/>
        </w:rPr>
        <w:t>over 25,000 exquisite</w:t>
      </w:r>
      <w:r w:rsidR="00F95E52">
        <w:rPr>
          <w:rFonts w:ascii="Arial Narrow" w:hAnsi="Arial Narrow" w:cs="Arial"/>
          <w:color w:val="000000"/>
          <w:sz w:val="22"/>
          <w:szCs w:val="22"/>
        </w:rPr>
        <w:t xml:space="preserve"> jewellery pieces and holding valuable trade and exciting consumer lifestyle </w:t>
      </w:r>
      <w:r w:rsidR="005D188C">
        <w:rPr>
          <w:rFonts w:ascii="Arial Narrow" w:hAnsi="Arial Narrow" w:cs="Arial"/>
          <w:color w:val="000000"/>
          <w:sz w:val="22"/>
          <w:szCs w:val="22"/>
        </w:rPr>
        <w:t>events</w:t>
      </w:r>
      <w:r w:rsidR="00F95E52">
        <w:rPr>
          <w:rFonts w:ascii="Arial Narrow" w:hAnsi="Arial Narrow" w:cs="Arial"/>
          <w:color w:val="000000"/>
          <w:sz w:val="22"/>
          <w:szCs w:val="22"/>
        </w:rPr>
        <w:t xml:space="preserve">. Following the success of this year’s show, VOD DIJS organisers are already </w:t>
      </w:r>
      <w:r w:rsidR="00F95E52" w:rsidRPr="00922EC1">
        <w:rPr>
          <w:rFonts w:ascii="Arial Narrow" w:hAnsi="Arial Narrow" w:cs="Arial"/>
          <w:color w:val="000000"/>
          <w:sz w:val="22"/>
          <w:szCs w:val="22"/>
        </w:rPr>
        <w:t xml:space="preserve">looking forward to next year’s show, which will take place from November </w:t>
      </w:r>
      <w:r w:rsidR="00F95E52" w:rsidRPr="00813EEA">
        <w:rPr>
          <w:rFonts w:ascii="Arial Narrow" w:hAnsi="Arial Narrow" w:cs="Arial"/>
          <w:color w:val="000000"/>
          <w:sz w:val="22"/>
          <w:szCs w:val="22"/>
        </w:rPr>
        <w:t>13 to 16, 2019.</w:t>
      </w:r>
    </w:p>
    <w:p w14:paraId="16075712" w14:textId="77777777" w:rsidR="003F6A09" w:rsidRDefault="003F6A09" w:rsidP="00F95E52">
      <w:pPr>
        <w:jc w:val="both"/>
        <w:rPr>
          <w:rFonts w:ascii="Arial Narrow" w:hAnsi="Arial Narrow" w:cs="Arial"/>
          <w:color w:val="000000"/>
          <w:sz w:val="22"/>
          <w:szCs w:val="22"/>
        </w:rPr>
      </w:pPr>
    </w:p>
    <w:p w14:paraId="742EDB99" w14:textId="48B302EF" w:rsidR="001622C6" w:rsidRDefault="00F95E52" w:rsidP="009460EA">
      <w:pPr>
        <w:jc w:val="both"/>
        <w:rPr>
          <w:rFonts w:ascii="Arial Narrow" w:hAnsi="Arial Narrow" w:cs="Arial"/>
          <w:color w:val="000000"/>
          <w:sz w:val="22"/>
          <w:szCs w:val="22"/>
        </w:rPr>
      </w:pPr>
      <w:r>
        <w:rPr>
          <w:rFonts w:ascii="Arial Narrow" w:hAnsi="Arial Narrow" w:cs="Arial"/>
          <w:color w:val="000000"/>
          <w:sz w:val="22"/>
          <w:szCs w:val="22"/>
        </w:rPr>
        <w:t xml:space="preserve">The hosted buyers program </w:t>
      </w:r>
      <w:r w:rsidR="00E220CB">
        <w:rPr>
          <w:rFonts w:ascii="Arial Narrow" w:hAnsi="Arial Narrow" w:cs="Arial"/>
          <w:color w:val="000000"/>
          <w:sz w:val="22"/>
          <w:szCs w:val="22"/>
        </w:rPr>
        <w:t xml:space="preserve">saw </w:t>
      </w:r>
      <w:r w:rsidRPr="00F95E52">
        <w:rPr>
          <w:rFonts w:ascii="Arial Narrow" w:hAnsi="Arial Narrow" w:cs="Arial"/>
          <w:color w:val="000000"/>
          <w:sz w:val="22"/>
          <w:szCs w:val="22"/>
        </w:rPr>
        <w:t xml:space="preserve">international retailers and </w:t>
      </w:r>
      <w:r w:rsidR="00301DBA">
        <w:rPr>
          <w:rFonts w:ascii="Arial Narrow" w:hAnsi="Arial Narrow" w:cs="Arial"/>
          <w:color w:val="000000"/>
          <w:sz w:val="22"/>
          <w:szCs w:val="22"/>
        </w:rPr>
        <w:t>wholesalers</w:t>
      </w:r>
      <w:r w:rsidRPr="00F95E52">
        <w:rPr>
          <w:rFonts w:ascii="Arial Narrow" w:hAnsi="Arial Narrow" w:cs="Arial"/>
          <w:color w:val="000000"/>
          <w:sz w:val="22"/>
          <w:szCs w:val="22"/>
        </w:rPr>
        <w:t xml:space="preserve"> </w:t>
      </w:r>
      <w:r w:rsidR="00E220CB">
        <w:rPr>
          <w:rFonts w:ascii="Arial Narrow" w:hAnsi="Arial Narrow" w:cs="Arial"/>
          <w:color w:val="000000"/>
          <w:sz w:val="22"/>
          <w:szCs w:val="22"/>
        </w:rPr>
        <w:t xml:space="preserve">being paired </w:t>
      </w:r>
      <w:r w:rsidRPr="00F95E52">
        <w:rPr>
          <w:rFonts w:ascii="Arial Narrow" w:hAnsi="Arial Narrow" w:cs="Arial"/>
          <w:color w:val="000000"/>
          <w:sz w:val="22"/>
          <w:szCs w:val="22"/>
        </w:rPr>
        <w:t>with exhibitors to ensure access to unique collections, competitive advantage, and the chance to build new relationships in the industry.</w:t>
      </w:r>
      <w:r w:rsidR="00E220CB">
        <w:rPr>
          <w:rFonts w:ascii="Arial Narrow" w:hAnsi="Arial Narrow" w:cs="Arial"/>
          <w:color w:val="000000"/>
          <w:sz w:val="22"/>
          <w:szCs w:val="22"/>
        </w:rPr>
        <w:t xml:space="preserve"> Th</w:t>
      </w:r>
      <w:r w:rsidR="00216637">
        <w:rPr>
          <w:rFonts w:ascii="Arial Narrow" w:hAnsi="Arial Narrow" w:cs="Arial"/>
          <w:color w:val="000000"/>
          <w:sz w:val="22"/>
          <w:szCs w:val="22"/>
        </w:rPr>
        <w:t>e</w:t>
      </w:r>
      <w:r w:rsidR="00E220CB">
        <w:rPr>
          <w:rFonts w:ascii="Arial Narrow" w:hAnsi="Arial Narrow" w:cs="Arial"/>
          <w:color w:val="000000"/>
          <w:sz w:val="22"/>
          <w:szCs w:val="22"/>
        </w:rPr>
        <w:t xml:space="preserve"> 2018</w:t>
      </w:r>
      <w:r w:rsidR="00216637">
        <w:rPr>
          <w:rFonts w:ascii="Arial Narrow" w:hAnsi="Arial Narrow" w:cs="Arial"/>
          <w:color w:val="000000"/>
          <w:sz w:val="22"/>
          <w:szCs w:val="22"/>
        </w:rPr>
        <w:t xml:space="preserve"> </w:t>
      </w:r>
      <w:r w:rsidR="00083209">
        <w:rPr>
          <w:rFonts w:ascii="Arial Narrow" w:hAnsi="Arial Narrow" w:cs="Arial"/>
          <w:color w:val="000000"/>
          <w:sz w:val="22"/>
          <w:szCs w:val="22"/>
        </w:rPr>
        <w:t xml:space="preserve">visitor </w:t>
      </w:r>
      <w:r w:rsidR="00A059A1">
        <w:rPr>
          <w:rFonts w:ascii="Arial Narrow" w:hAnsi="Arial Narrow" w:cs="Arial"/>
          <w:color w:val="000000"/>
          <w:sz w:val="22"/>
          <w:szCs w:val="22"/>
        </w:rPr>
        <w:t xml:space="preserve">figures </w:t>
      </w:r>
      <w:r w:rsidR="00216637">
        <w:rPr>
          <w:rFonts w:ascii="Arial Narrow" w:hAnsi="Arial Narrow" w:cs="Arial"/>
          <w:color w:val="000000"/>
          <w:sz w:val="22"/>
          <w:szCs w:val="22"/>
        </w:rPr>
        <w:t>have</w:t>
      </w:r>
      <w:r w:rsidR="00A059A1">
        <w:rPr>
          <w:rFonts w:ascii="Arial Narrow" w:hAnsi="Arial Narrow" w:cs="Arial"/>
          <w:color w:val="000000"/>
          <w:sz w:val="22"/>
          <w:szCs w:val="22"/>
        </w:rPr>
        <w:t xml:space="preserve"> </w:t>
      </w:r>
      <w:r w:rsidR="00216637">
        <w:rPr>
          <w:rFonts w:ascii="Arial Narrow" w:hAnsi="Arial Narrow" w:cs="Arial"/>
          <w:color w:val="000000"/>
          <w:sz w:val="22"/>
          <w:szCs w:val="22"/>
        </w:rPr>
        <w:t xml:space="preserve">affirmed </w:t>
      </w:r>
      <w:r w:rsidR="00A059A1">
        <w:rPr>
          <w:rFonts w:ascii="Arial Narrow" w:hAnsi="Arial Narrow" w:cs="Arial"/>
          <w:color w:val="000000"/>
          <w:sz w:val="22"/>
          <w:szCs w:val="22"/>
        </w:rPr>
        <w:t>the international i</w:t>
      </w:r>
      <w:r w:rsidR="00216637">
        <w:rPr>
          <w:rFonts w:ascii="Arial Narrow" w:hAnsi="Arial Narrow" w:cs="Arial"/>
          <w:color w:val="000000"/>
          <w:sz w:val="22"/>
          <w:szCs w:val="22"/>
        </w:rPr>
        <w:t>nfluence</w:t>
      </w:r>
      <w:r w:rsidR="00A059A1">
        <w:rPr>
          <w:rFonts w:ascii="Arial Narrow" w:hAnsi="Arial Narrow" w:cs="Arial"/>
          <w:color w:val="000000"/>
          <w:sz w:val="22"/>
          <w:szCs w:val="22"/>
        </w:rPr>
        <w:t xml:space="preserve"> of the show</w:t>
      </w:r>
      <w:r w:rsidR="00216637">
        <w:rPr>
          <w:rFonts w:ascii="Arial Narrow" w:hAnsi="Arial Narrow" w:cs="Arial"/>
          <w:color w:val="000000"/>
          <w:sz w:val="22"/>
          <w:szCs w:val="22"/>
        </w:rPr>
        <w:t>,</w:t>
      </w:r>
      <w:r w:rsidR="00A059A1">
        <w:rPr>
          <w:rFonts w:ascii="Arial Narrow" w:hAnsi="Arial Narrow" w:cs="Arial"/>
          <w:color w:val="000000"/>
          <w:sz w:val="22"/>
          <w:szCs w:val="22"/>
        </w:rPr>
        <w:t xml:space="preserve"> with</w:t>
      </w:r>
      <w:r w:rsidR="00083209">
        <w:rPr>
          <w:rFonts w:ascii="Arial Narrow" w:hAnsi="Arial Narrow" w:cs="Arial"/>
          <w:color w:val="000000"/>
          <w:sz w:val="22"/>
          <w:szCs w:val="22"/>
        </w:rPr>
        <w:t xml:space="preserve"> </w:t>
      </w:r>
      <w:r w:rsidR="00A059A1">
        <w:rPr>
          <w:rFonts w:ascii="Arial Narrow" w:hAnsi="Arial Narrow" w:cs="Arial"/>
          <w:color w:val="000000"/>
          <w:sz w:val="22"/>
          <w:szCs w:val="22"/>
        </w:rPr>
        <w:t xml:space="preserve">the presence of </w:t>
      </w:r>
      <w:r w:rsidR="00E220CB">
        <w:rPr>
          <w:rFonts w:ascii="Arial Narrow" w:hAnsi="Arial Narrow" w:cs="Arial"/>
          <w:color w:val="000000"/>
          <w:sz w:val="22"/>
          <w:szCs w:val="22"/>
        </w:rPr>
        <w:t xml:space="preserve">over </w:t>
      </w:r>
      <w:r w:rsidR="00116EC5">
        <w:rPr>
          <w:rFonts w:ascii="Arial Narrow" w:hAnsi="Arial Narrow" w:cs="Arial"/>
          <w:color w:val="000000"/>
          <w:sz w:val="22"/>
          <w:szCs w:val="22"/>
        </w:rPr>
        <w:t>8</w:t>
      </w:r>
      <w:r w:rsidR="00301DBA" w:rsidRPr="00851BC3">
        <w:rPr>
          <w:rFonts w:ascii="Arial Narrow" w:hAnsi="Arial Narrow" w:cs="Arial"/>
          <w:color w:val="000000"/>
          <w:sz w:val="22"/>
          <w:szCs w:val="22"/>
        </w:rPr>
        <w:t>0</w:t>
      </w:r>
      <w:r w:rsidR="00E220CB">
        <w:rPr>
          <w:rFonts w:ascii="Arial Narrow" w:hAnsi="Arial Narrow" w:cs="Arial"/>
          <w:color w:val="000000"/>
          <w:sz w:val="22"/>
          <w:szCs w:val="22"/>
        </w:rPr>
        <w:t xml:space="preserve"> countries</w:t>
      </w:r>
      <w:r w:rsidR="00216637">
        <w:rPr>
          <w:rFonts w:ascii="Arial Narrow" w:hAnsi="Arial Narrow" w:cs="Arial"/>
          <w:color w:val="000000"/>
          <w:sz w:val="22"/>
          <w:szCs w:val="22"/>
        </w:rPr>
        <w:t>,</w:t>
      </w:r>
      <w:r w:rsidR="00E220CB">
        <w:rPr>
          <w:rFonts w:ascii="Arial Narrow" w:hAnsi="Arial Narrow" w:cs="Arial"/>
          <w:color w:val="000000"/>
          <w:sz w:val="22"/>
          <w:szCs w:val="22"/>
        </w:rPr>
        <w:t xml:space="preserve"> </w:t>
      </w:r>
      <w:r w:rsidR="006F3470">
        <w:rPr>
          <w:rFonts w:ascii="Arial Narrow" w:hAnsi="Arial Narrow" w:cs="Arial"/>
          <w:color w:val="000000"/>
          <w:sz w:val="22"/>
          <w:szCs w:val="22"/>
        </w:rPr>
        <w:t xml:space="preserve">with UAE, India, Saudi Arabia, Pakistan, Russia, Kuwait and China </w:t>
      </w:r>
      <w:r w:rsidR="00216637">
        <w:rPr>
          <w:rFonts w:ascii="Arial Narrow" w:hAnsi="Arial Narrow" w:cs="Arial"/>
          <w:color w:val="000000"/>
          <w:sz w:val="22"/>
          <w:szCs w:val="22"/>
        </w:rPr>
        <w:t>at</w:t>
      </w:r>
      <w:r w:rsidR="006F3470">
        <w:rPr>
          <w:rFonts w:ascii="Arial Narrow" w:hAnsi="Arial Narrow" w:cs="Arial"/>
          <w:color w:val="000000"/>
          <w:sz w:val="22"/>
          <w:szCs w:val="22"/>
        </w:rPr>
        <w:t xml:space="preserve"> </w:t>
      </w:r>
      <w:r w:rsidR="00216637">
        <w:rPr>
          <w:rFonts w:ascii="Arial Narrow" w:hAnsi="Arial Narrow" w:cs="Arial"/>
          <w:color w:val="000000"/>
          <w:sz w:val="22"/>
          <w:szCs w:val="22"/>
        </w:rPr>
        <w:t xml:space="preserve">the </w:t>
      </w:r>
      <w:r w:rsidR="006F3470">
        <w:rPr>
          <w:rFonts w:ascii="Arial Narrow" w:hAnsi="Arial Narrow" w:cs="Arial"/>
          <w:color w:val="000000"/>
          <w:sz w:val="22"/>
          <w:szCs w:val="22"/>
        </w:rPr>
        <w:t>top of the charts. S</w:t>
      </w:r>
      <w:r w:rsidR="00301DBA">
        <w:rPr>
          <w:rFonts w:ascii="Arial Narrow" w:hAnsi="Arial Narrow" w:cs="Arial"/>
          <w:color w:val="000000"/>
          <w:sz w:val="22"/>
          <w:szCs w:val="22"/>
        </w:rPr>
        <w:t xml:space="preserve">ome new entries from </w:t>
      </w:r>
      <w:r w:rsidR="00A059A1">
        <w:rPr>
          <w:rFonts w:ascii="Arial Narrow" w:hAnsi="Arial Narrow" w:cs="Arial"/>
          <w:color w:val="000000"/>
          <w:sz w:val="22"/>
          <w:szCs w:val="22"/>
        </w:rPr>
        <w:t xml:space="preserve">central </w:t>
      </w:r>
      <w:r w:rsidR="00301DBA">
        <w:rPr>
          <w:rFonts w:ascii="Arial Narrow" w:hAnsi="Arial Narrow" w:cs="Arial"/>
          <w:color w:val="000000"/>
          <w:sz w:val="22"/>
          <w:szCs w:val="22"/>
        </w:rPr>
        <w:t xml:space="preserve">Africa </w:t>
      </w:r>
      <w:r w:rsidR="006F3470">
        <w:rPr>
          <w:rFonts w:ascii="Arial Narrow" w:hAnsi="Arial Narrow" w:cs="Arial"/>
          <w:color w:val="000000"/>
          <w:sz w:val="22"/>
          <w:szCs w:val="22"/>
        </w:rPr>
        <w:t xml:space="preserve">have been recorded </w:t>
      </w:r>
      <w:r w:rsidR="00E220CB">
        <w:rPr>
          <w:rFonts w:ascii="Arial Narrow" w:hAnsi="Arial Narrow" w:cs="Arial"/>
          <w:color w:val="000000"/>
          <w:sz w:val="22"/>
          <w:szCs w:val="22"/>
        </w:rPr>
        <w:t xml:space="preserve">as a result of a </w:t>
      </w:r>
      <w:r w:rsidR="00216637">
        <w:rPr>
          <w:rFonts w:ascii="Arial Narrow" w:hAnsi="Arial Narrow" w:cs="Arial"/>
          <w:color w:val="000000"/>
          <w:sz w:val="22"/>
          <w:szCs w:val="22"/>
        </w:rPr>
        <w:t>highly effective</w:t>
      </w:r>
      <w:r w:rsidR="00E220CB">
        <w:rPr>
          <w:rFonts w:ascii="Arial Narrow" w:hAnsi="Arial Narrow" w:cs="Arial"/>
          <w:color w:val="000000"/>
          <w:sz w:val="22"/>
          <w:szCs w:val="22"/>
        </w:rPr>
        <w:t xml:space="preserve"> promotional roadshow</w:t>
      </w:r>
      <w:r w:rsidR="006F3470">
        <w:rPr>
          <w:rFonts w:ascii="Arial Narrow" w:hAnsi="Arial Narrow" w:cs="Arial"/>
          <w:color w:val="000000"/>
          <w:sz w:val="22"/>
          <w:szCs w:val="22"/>
        </w:rPr>
        <w:t xml:space="preserve"> focused on sourcing new buyers for the exhibitors</w:t>
      </w:r>
      <w:r w:rsidR="00464AC8">
        <w:rPr>
          <w:rFonts w:ascii="Arial Narrow" w:hAnsi="Arial Narrow" w:cs="Arial"/>
          <w:color w:val="000000"/>
          <w:sz w:val="22"/>
          <w:szCs w:val="22"/>
        </w:rPr>
        <w:t xml:space="preserve">. </w:t>
      </w:r>
    </w:p>
    <w:p w14:paraId="09A51239" w14:textId="77777777" w:rsidR="00A059A1" w:rsidRDefault="00A059A1" w:rsidP="009460EA">
      <w:pPr>
        <w:jc w:val="both"/>
        <w:rPr>
          <w:rFonts w:ascii="Arial Narrow" w:hAnsi="Arial Narrow" w:cs="Arial"/>
          <w:color w:val="000000"/>
          <w:sz w:val="22"/>
          <w:szCs w:val="22"/>
        </w:rPr>
      </w:pPr>
    </w:p>
    <w:p w14:paraId="1F9097F9" w14:textId="6D92BC65" w:rsidR="00B92423" w:rsidRDefault="00B92423" w:rsidP="009460EA">
      <w:pPr>
        <w:jc w:val="both"/>
        <w:rPr>
          <w:rFonts w:ascii="Arial Narrow" w:hAnsi="Arial Narrow" w:cs="Arial"/>
          <w:color w:val="000000"/>
          <w:sz w:val="22"/>
          <w:szCs w:val="22"/>
        </w:rPr>
      </w:pPr>
      <w:r w:rsidRPr="00922EC1">
        <w:rPr>
          <w:rFonts w:ascii="Arial Narrow" w:hAnsi="Arial Narrow" w:cs="Arial"/>
          <w:color w:val="000000"/>
          <w:sz w:val="22"/>
          <w:szCs w:val="22"/>
        </w:rPr>
        <w:t>Commenting on the conclusion of the four-day event, Show Director, Luca Veronesi said, “</w:t>
      </w:r>
      <w:r w:rsidRPr="00083209">
        <w:rPr>
          <w:rFonts w:ascii="Arial Narrow" w:hAnsi="Arial Narrow" w:cs="Arial"/>
          <w:color w:val="000000"/>
          <w:sz w:val="22"/>
          <w:szCs w:val="22"/>
        </w:rPr>
        <w:t xml:space="preserve">The </w:t>
      </w:r>
      <w:r w:rsidR="00301DBA" w:rsidRPr="00083209">
        <w:rPr>
          <w:rFonts w:ascii="Arial Narrow" w:hAnsi="Arial Narrow" w:cs="Arial"/>
          <w:color w:val="000000"/>
          <w:sz w:val="22"/>
          <w:szCs w:val="22"/>
        </w:rPr>
        <w:t>consolidation</w:t>
      </w:r>
      <w:r w:rsidRPr="00083209">
        <w:rPr>
          <w:rFonts w:ascii="Arial Narrow" w:hAnsi="Arial Narrow" w:cs="Arial"/>
          <w:color w:val="000000"/>
          <w:sz w:val="22"/>
          <w:szCs w:val="22"/>
        </w:rPr>
        <w:t xml:space="preserve"> of </w:t>
      </w:r>
      <w:r w:rsidR="00301DBA" w:rsidRPr="00083209">
        <w:rPr>
          <w:rFonts w:ascii="Arial Narrow" w:hAnsi="Arial Narrow" w:cs="Arial"/>
          <w:color w:val="000000"/>
          <w:sz w:val="22"/>
          <w:szCs w:val="22"/>
        </w:rPr>
        <w:t>the new format</w:t>
      </w:r>
      <w:r w:rsidR="00216637">
        <w:rPr>
          <w:rFonts w:ascii="Arial Narrow" w:hAnsi="Arial Narrow" w:cs="Arial"/>
          <w:color w:val="000000"/>
          <w:sz w:val="22"/>
          <w:szCs w:val="22"/>
        </w:rPr>
        <w:t>,</w:t>
      </w:r>
      <w:r w:rsidR="00301DBA" w:rsidRPr="00083209">
        <w:rPr>
          <w:rFonts w:ascii="Arial Narrow" w:hAnsi="Arial Narrow" w:cs="Arial"/>
          <w:color w:val="000000"/>
          <w:sz w:val="22"/>
          <w:szCs w:val="22"/>
        </w:rPr>
        <w:t xml:space="preserve"> which started last year and continued on for this instalment</w:t>
      </w:r>
      <w:r w:rsidR="00216637">
        <w:rPr>
          <w:rFonts w:ascii="Arial Narrow" w:hAnsi="Arial Narrow" w:cs="Arial"/>
          <w:color w:val="000000"/>
          <w:sz w:val="22"/>
          <w:szCs w:val="22"/>
        </w:rPr>
        <w:t>,</w:t>
      </w:r>
      <w:r w:rsidR="00301DBA" w:rsidRPr="00083209">
        <w:rPr>
          <w:rFonts w:ascii="Arial Narrow" w:hAnsi="Arial Narrow" w:cs="Arial"/>
          <w:color w:val="000000"/>
          <w:sz w:val="22"/>
          <w:szCs w:val="22"/>
        </w:rPr>
        <w:t xml:space="preserve"> confirms </w:t>
      </w:r>
      <w:r w:rsidR="009460EA" w:rsidRPr="00083209">
        <w:rPr>
          <w:rFonts w:ascii="Arial Narrow" w:hAnsi="Arial Narrow" w:cs="Arial"/>
          <w:color w:val="000000"/>
          <w:sz w:val="22"/>
          <w:szCs w:val="22"/>
        </w:rPr>
        <w:t xml:space="preserve">it is the most strategic, optimum and suitable </w:t>
      </w:r>
      <w:r w:rsidR="00301DBA" w:rsidRPr="00083209">
        <w:rPr>
          <w:rFonts w:ascii="Arial Narrow" w:hAnsi="Arial Narrow" w:cs="Arial"/>
          <w:color w:val="000000"/>
          <w:sz w:val="22"/>
          <w:szCs w:val="22"/>
        </w:rPr>
        <w:t xml:space="preserve">considering the market dynamics. </w:t>
      </w:r>
      <w:r w:rsidRPr="00083209">
        <w:rPr>
          <w:rFonts w:ascii="Arial Narrow" w:hAnsi="Arial Narrow" w:cs="Arial"/>
          <w:color w:val="000000"/>
          <w:sz w:val="22"/>
          <w:szCs w:val="22"/>
        </w:rPr>
        <w:t>The impact of such a beneficial B2B and B2C showcase will provide a boost for Dubai’s jewellery industry, and that of the entire MENA region, going forward into 2019.”</w:t>
      </w:r>
      <w:r w:rsidRPr="00922EC1">
        <w:rPr>
          <w:rFonts w:ascii="Arial Narrow" w:hAnsi="Arial Narrow" w:cs="Arial"/>
          <w:color w:val="000000"/>
          <w:sz w:val="22"/>
          <w:szCs w:val="22"/>
        </w:rPr>
        <w:t xml:space="preserve"> </w:t>
      </w:r>
    </w:p>
    <w:p w14:paraId="129B1047" w14:textId="61CC22B2" w:rsidR="00E220CB" w:rsidRDefault="00E220CB" w:rsidP="00F95E52">
      <w:pPr>
        <w:jc w:val="both"/>
        <w:rPr>
          <w:rFonts w:ascii="Arial Narrow" w:hAnsi="Arial Narrow" w:cs="Arial"/>
          <w:color w:val="000000"/>
          <w:sz w:val="22"/>
          <w:szCs w:val="22"/>
        </w:rPr>
      </w:pPr>
      <w:bookmarkStart w:id="0" w:name="_GoBack"/>
      <w:bookmarkEnd w:id="0"/>
    </w:p>
    <w:p w14:paraId="6F5BFBA0" w14:textId="76075F1D" w:rsidR="00E220CB" w:rsidRDefault="00E220CB" w:rsidP="00F95E52">
      <w:pPr>
        <w:jc w:val="both"/>
        <w:rPr>
          <w:rFonts w:ascii="Arial Narrow" w:hAnsi="Arial Narrow" w:cs="Arial"/>
          <w:color w:val="000000"/>
          <w:sz w:val="22"/>
          <w:szCs w:val="22"/>
        </w:rPr>
      </w:pPr>
      <w:r>
        <w:rPr>
          <w:rFonts w:ascii="Arial Narrow" w:hAnsi="Arial Narrow" w:cs="Arial"/>
          <w:color w:val="000000"/>
          <w:sz w:val="22"/>
          <w:szCs w:val="22"/>
        </w:rPr>
        <w:t xml:space="preserve">Industry experts were present to tackle the </w:t>
      </w:r>
      <w:r w:rsidR="00216637">
        <w:rPr>
          <w:rFonts w:ascii="Arial Narrow" w:hAnsi="Arial Narrow" w:cs="Arial"/>
          <w:color w:val="000000"/>
          <w:sz w:val="22"/>
          <w:szCs w:val="22"/>
        </w:rPr>
        <w:t>highest</w:t>
      </w:r>
      <w:r>
        <w:rPr>
          <w:rFonts w:ascii="Arial Narrow" w:hAnsi="Arial Narrow" w:cs="Arial"/>
          <w:color w:val="000000"/>
          <w:sz w:val="22"/>
          <w:szCs w:val="22"/>
        </w:rPr>
        <w:t xml:space="preserve"> trending topics across the globe. </w:t>
      </w:r>
      <w:r w:rsidRPr="00E220CB">
        <w:rPr>
          <w:rFonts w:ascii="Arial Narrow" w:hAnsi="Arial Narrow" w:cs="Arial"/>
          <w:color w:val="000000"/>
          <w:sz w:val="22"/>
          <w:szCs w:val="22"/>
        </w:rPr>
        <w:t>Paola de Luca, the co-founder of TRENDVISION Jewellery + Forecasting,</w:t>
      </w:r>
      <w:r>
        <w:rPr>
          <w:rFonts w:ascii="Arial Narrow" w:hAnsi="Arial Narrow" w:cs="Arial"/>
          <w:color w:val="000000"/>
          <w:sz w:val="22"/>
          <w:szCs w:val="22"/>
        </w:rPr>
        <w:t xml:space="preserve"> gave an o</w:t>
      </w:r>
      <w:r w:rsidRPr="00E220CB">
        <w:rPr>
          <w:rFonts w:ascii="Arial Narrow" w:hAnsi="Arial Narrow" w:cs="Arial"/>
          <w:color w:val="000000"/>
          <w:sz w:val="22"/>
          <w:szCs w:val="22"/>
        </w:rPr>
        <w:t xml:space="preserve">verview of </w:t>
      </w:r>
      <w:proofErr w:type="spellStart"/>
      <w:r w:rsidRPr="00E220CB">
        <w:rPr>
          <w:rFonts w:ascii="Arial Narrow" w:hAnsi="Arial Narrow" w:cs="Arial"/>
          <w:color w:val="000000"/>
          <w:sz w:val="22"/>
          <w:szCs w:val="22"/>
        </w:rPr>
        <w:t>TrendBook</w:t>
      </w:r>
      <w:proofErr w:type="spellEnd"/>
      <w:r w:rsidRPr="00E220CB">
        <w:rPr>
          <w:rFonts w:ascii="Arial Narrow" w:hAnsi="Arial Narrow" w:cs="Arial"/>
          <w:color w:val="000000"/>
          <w:sz w:val="22"/>
          <w:szCs w:val="22"/>
        </w:rPr>
        <w:t xml:space="preserve"> 2020</w:t>
      </w:r>
      <w:r>
        <w:rPr>
          <w:rFonts w:ascii="Arial Narrow" w:hAnsi="Arial Narrow" w:cs="Arial"/>
          <w:color w:val="000000"/>
          <w:sz w:val="22"/>
          <w:szCs w:val="22"/>
        </w:rPr>
        <w:t>,</w:t>
      </w:r>
      <w:r w:rsidRPr="00E220CB">
        <w:rPr>
          <w:rFonts w:ascii="Arial Narrow" w:hAnsi="Arial Narrow" w:cs="Arial"/>
          <w:color w:val="000000"/>
          <w:sz w:val="22"/>
          <w:szCs w:val="22"/>
        </w:rPr>
        <w:t xml:space="preserve"> </w:t>
      </w:r>
      <w:r>
        <w:rPr>
          <w:rFonts w:ascii="Arial Narrow" w:hAnsi="Arial Narrow" w:cs="Arial"/>
          <w:color w:val="000000"/>
          <w:sz w:val="22"/>
          <w:szCs w:val="22"/>
        </w:rPr>
        <w:t>unveiling an</w:t>
      </w:r>
      <w:r w:rsidRPr="00E220CB">
        <w:rPr>
          <w:rFonts w:ascii="Arial Narrow" w:hAnsi="Arial Narrow" w:cs="Arial"/>
          <w:color w:val="000000"/>
          <w:sz w:val="22"/>
          <w:szCs w:val="22"/>
        </w:rPr>
        <w:t xml:space="preserve"> extract of </w:t>
      </w:r>
      <w:r>
        <w:rPr>
          <w:rFonts w:ascii="Arial Narrow" w:hAnsi="Arial Narrow" w:cs="Arial"/>
          <w:color w:val="000000"/>
          <w:sz w:val="22"/>
          <w:szCs w:val="22"/>
        </w:rPr>
        <w:t>their</w:t>
      </w:r>
      <w:r w:rsidRPr="00E220CB">
        <w:rPr>
          <w:rFonts w:ascii="Arial Narrow" w:hAnsi="Arial Narrow" w:cs="Arial"/>
          <w:color w:val="000000"/>
          <w:sz w:val="22"/>
          <w:szCs w:val="22"/>
        </w:rPr>
        <w:t xml:space="preserve"> latest </w:t>
      </w:r>
      <w:r>
        <w:rPr>
          <w:rFonts w:ascii="Arial Narrow" w:hAnsi="Arial Narrow" w:cs="Arial"/>
          <w:color w:val="000000"/>
          <w:sz w:val="22"/>
          <w:szCs w:val="22"/>
        </w:rPr>
        <w:t>f</w:t>
      </w:r>
      <w:r w:rsidRPr="00E220CB">
        <w:rPr>
          <w:rFonts w:ascii="Arial Narrow" w:hAnsi="Arial Narrow" w:cs="Arial"/>
          <w:color w:val="000000"/>
          <w:sz w:val="22"/>
          <w:szCs w:val="22"/>
        </w:rPr>
        <w:t>orecast for the upcoming seasons</w:t>
      </w:r>
      <w:r>
        <w:rPr>
          <w:rFonts w:ascii="Arial Narrow" w:hAnsi="Arial Narrow" w:cs="Arial"/>
          <w:color w:val="000000"/>
          <w:sz w:val="22"/>
          <w:szCs w:val="22"/>
        </w:rPr>
        <w:t>, c</w:t>
      </w:r>
      <w:r w:rsidRPr="00E220CB">
        <w:rPr>
          <w:rFonts w:ascii="Arial Narrow" w:hAnsi="Arial Narrow" w:cs="Arial"/>
          <w:color w:val="000000"/>
          <w:sz w:val="22"/>
          <w:szCs w:val="22"/>
        </w:rPr>
        <w:t>onsumers insights</w:t>
      </w:r>
      <w:r>
        <w:rPr>
          <w:rFonts w:ascii="Arial Narrow" w:hAnsi="Arial Narrow" w:cs="Arial"/>
          <w:color w:val="000000"/>
          <w:sz w:val="22"/>
          <w:szCs w:val="22"/>
        </w:rPr>
        <w:t>, and pr</w:t>
      </w:r>
      <w:r w:rsidRPr="00E220CB">
        <w:rPr>
          <w:rFonts w:ascii="Arial Narrow" w:hAnsi="Arial Narrow" w:cs="Arial"/>
          <w:color w:val="000000"/>
          <w:sz w:val="22"/>
          <w:szCs w:val="22"/>
        </w:rPr>
        <w:t xml:space="preserve">oduct directions in </w:t>
      </w:r>
      <w:r>
        <w:rPr>
          <w:rFonts w:ascii="Arial Narrow" w:hAnsi="Arial Narrow" w:cs="Arial"/>
          <w:color w:val="000000"/>
          <w:sz w:val="22"/>
          <w:szCs w:val="22"/>
        </w:rPr>
        <w:t>d</w:t>
      </w:r>
      <w:r w:rsidRPr="00E220CB">
        <w:rPr>
          <w:rFonts w:ascii="Arial Narrow" w:hAnsi="Arial Narrow" w:cs="Arial"/>
          <w:color w:val="000000"/>
          <w:sz w:val="22"/>
          <w:szCs w:val="22"/>
        </w:rPr>
        <w:t xml:space="preserve">iamonds, </w:t>
      </w:r>
      <w:r>
        <w:rPr>
          <w:rFonts w:ascii="Arial Narrow" w:hAnsi="Arial Narrow" w:cs="Arial"/>
          <w:color w:val="000000"/>
          <w:sz w:val="22"/>
          <w:szCs w:val="22"/>
        </w:rPr>
        <w:t>g</w:t>
      </w:r>
      <w:r w:rsidRPr="00E220CB">
        <w:rPr>
          <w:rFonts w:ascii="Arial Narrow" w:hAnsi="Arial Narrow" w:cs="Arial"/>
          <w:color w:val="000000"/>
          <w:sz w:val="22"/>
          <w:szCs w:val="22"/>
        </w:rPr>
        <w:t xml:space="preserve">emstones </w:t>
      </w:r>
      <w:r>
        <w:rPr>
          <w:rFonts w:ascii="Arial Narrow" w:hAnsi="Arial Narrow" w:cs="Arial"/>
          <w:color w:val="000000"/>
          <w:sz w:val="22"/>
          <w:szCs w:val="22"/>
        </w:rPr>
        <w:t>and g</w:t>
      </w:r>
      <w:r w:rsidRPr="00E220CB">
        <w:rPr>
          <w:rFonts w:ascii="Arial Narrow" w:hAnsi="Arial Narrow" w:cs="Arial"/>
          <w:color w:val="000000"/>
          <w:sz w:val="22"/>
          <w:szCs w:val="22"/>
        </w:rPr>
        <w:t xml:space="preserve">old </w:t>
      </w:r>
      <w:r>
        <w:rPr>
          <w:rFonts w:ascii="Arial Narrow" w:hAnsi="Arial Narrow" w:cs="Arial"/>
          <w:color w:val="000000"/>
          <w:sz w:val="22"/>
          <w:szCs w:val="22"/>
        </w:rPr>
        <w:t xml:space="preserve">jewellery. International </w:t>
      </w:r>
      <w:proofErr w:type="spellStart"/>
      <w:r>
        <w:rPr>
          <w:rFonts w:ascii="Arial Narrow" w:hAnsi="Arial Narrow" w:cs="Arial"/>
          <w:color w:val="000000"/>
          <w:sz w:val="22"/>
          <w:szCs w:val="22"/>
        </w:rPr>
        <w:t>Gemological</w:t>
      </w:r>
      <w:proofErr w:type="spellEnd"/>
      <w:r>
        <w:rPr>
          <w:rFonts w:ascii="Arial Narrow" w:hAnsi="Arial Narrow" w:cs="Arial"/>
          <w:color w:val="000000"/>
          <w:sz w:val="22"/>
          <w:szCs w:val="22"/>
        </w:rPr>
        <w:t xml:space="preserve"> Institute (IGI) led a </w:t>
      </w:r>
      <w:r w:rsidR="00FB6E65">
        <w:rPr>
          <w:rFonts w:ascii="Arial Narrow" w:hAnsi="Arial Narrow" w:cs="Arial"/>
          <w:color w:val="000000"/>
          <w:sz w:val="22"/>
          <w:szCs w:val="22"/>
        </w:rPr>
        <w:t>seminar</w:t>
      </w:r>
      <w:r>
        <w:rPr>
          <w:rFonts w:ascii="Arial Narrow" w:hAnsi="Arial Narrow" w:cs="Arial"/>
          <w:color w:val="000000"/>
          <w:sz w:val="22"/>
          <w:szCs w:val="22"/>
        </w:rPr>
        <w:t xml:space="preserve"> on “Emeralds: A Royal Gem” with </w:t>
      </w:r>
      <w:r w:rsidR="00216637">
        <w:rPr>
          <w:rFonts w:ascii="Arial Narrow" w:hAnsi="Arial Narrow" w:cs="Arial"/>
          <w:color w:val="000000"/>
          <w:sz w:val="22"/>
          <w:szCs w:val="22"/>
        </w:rPr>
        <w:t>the</w:t>
      </w:r>
      <w:r>
        <w:rPr>
          <w:rFonts w:ascii="Arial Narrow" w:hAnsi="Arial Narrow" w:cs="Arial"/>
          <w:color w:val="000000"/>
          <w:sz w:val="22"/>
          <w:szCs w:val="22"/>
        </w:rPr>
        <w:t xml:space="preserve"> aim </w:t>
      </w:r>
      <w:r w:rsidR="00216637">
        <w:rPr>
          <w:rFonts w:ascii="Arial Narrow" w:hAnsi="Arial Narrow" w:cs="Arial"/>
          <w:color w:val="000000"/>
          <w:sz w:val="22"/>
          <w:szCs w:val="22"/>
        </w:rPr>
        <w:t>of</w:t>
      </w:r>
      <w:r>
        <w:rPr>
          <w:rFonts w:ascii="Arial Narrow" w:hAnsi="Arial Narrow" w:cs="Arial"/>
          <w:color w:val="000000"/>
          <w:sz w:val="22"/>
          <w:szCs w:val="22"/>
        </w:rPr>
        <w:t xml:space="preserve"> decipher</w:t>
      </w:r>
      <w:r w:rsidR="00216637">
        <w:rPr>
          <w:rFonts w:ascii="Arial Narrow" w:hAnsi="Arial Narrow" w:cs="Arial"/>
          <w:color w:val="000000"/>
          <w:sz w:val="22"/>
          <w:szCs w:val="22"/>
        </w:rPr>
        <w:t>ing</w:t>
      </w:r>
      <w:r>
        <w:rPr>
          <w:rFonts w:ascii="Arial Narrow" w:hAnsi="Arial Narrow" w:cs="Arial"/>
          <w:color w:val="000000"/>
          <w:sz w:val="22"/>
          <w:szCs w:val="22"/>
        </w:rPr>
        <w:t xml:space="preserve"> the mystery and history behind this precious jewel and why women</w:t>
      </w:r>
      <w:r w:rsidR="00216637">
        <w:rPr>
          <w:rFonts w:ascii="Arial Narrow" w:hAnsi="Arial Narrow" w:cs="Arial"/>
          <w:color w:val="000000"/>
          <w:sz w:val="22"/>
          <w:szCs w:val="22"/>
        </w:rPr>
        <w:t>,</w:t>
      </w:r>
      <w:r>
        <w:rPr>
          <w:rFonts w:ascii="Arial Narrow" w:hAnsi="Arial Narrow" w:cs="Arial"/>
          <w:color w:val="000000"/>
          <w:sz w:val="22"/>
          <w:szCs w:val="22"/>
        </w:rPr>
        <w:t xml:space="preserve"> from Cleopatra </w:t>
      </w:r>
      <w:r w:rsidR="00FB6E65">
        <w:rPr>
          <w:rFonts w:ascii="Arial Narrow" w:hAnsi="Arial Narrow" w:cs="Arial"/>
          <w:color w:val="000000"/>
          <w:sz w:val="22"/>
          <w:szCs w:val="22"/>
        </w:rPr>
        <w:t>to Kate Middleton</w:t>
      </w:r>
      <w:r w:rsidR="00216637">
        <w:rPr>
          <w:rFonts w:ascii="Arial Narrow" w:hAnsi="Arial Narrow" w:cs="Arial"/>
          <w:color w:val="000000"/>
          <w:sz w:val="22"/>
          <w:szCs w:val="22"/>
        </w:rPr>
        <w:t>,</w:t>
      </w:r>
      <w:r w:rsidR="00FB6E65">
        <w:rPr>
          <w:rFonts w:ascii="Arial Narrow" w:hAnsi="Arial Narrow" w:cs="Arial"/>
          <w:color w:val="000000"/>
          <w:sz w:val="22"/>
          <w:szCs w:val="22"/>
        </w:rPr>
        <w:t xml:space="preserve"> will continue to be fascinated by this green legend. </w:t>
      </w:r>
    </w:p>
    <w:p w14:paraId="3C52F450" w14:textId="55736C37" w:rsidR="00FB6E65" w:rsidRDefault="00FB6E65" w:rsidP="00F95E52">
      <w:pPr>
        <w:jc w:val="both"/>
        <w:rPr>
          <w:rFonts w:ascii="Arial Narrow" w:hAnsi="Arial Narrow" w:cs="Arial"/>
          <w:color w:val="000000"/>
          <w:sz w:val="22"/>
          <w:szCs w:val="22"/>
        </w:rPr>
      </w:pPr>
    </w:p>
    <w:p w14:paraId="480B5AF0" w14:textId="1FC4DB8B" w:rsidR="00FB6E65" w:rsidRDefault="00FB6E65" w:rsidP="00F95E52">
      <w:pPr>
        <w:jc w:val="both"/>
        <w:rPr>
          <w:rFonts w:ascii="Arial Narrow" w:hAnsi="Arial Narrow" w:cs="Arial"/>
          <w:color w:val="000000"/>
          <w:sz w:val="22"/>
          <w:szCs w:val="22"/>
        </w:rPr>
      </w:pPr>
      <w:r>
        <w:rPr>
          <w:rFonts w:ascii="Arial Narrow" w:hAnsi="Arial Narrow" w:cs="Arial"/>
          <w:color w:val="000000"/>
          <w:sz w:val="22"/>
          <w:szCs w:val="22"/>
        </w:rPr>
        <w:t>In addition, The New Jeweller hosted the Middle East Jewellery Designer’s Forum 2018 which explored the “Era of Design”</w:t>
      </w:r>
      <w:r w:rsidR="00216637">
        <w:rPr>
          <w:rFonts w:ascii="Arial Narrow" w:hAnsi="Arial Narrow" w:cs="Arial"/>
          <w:color w:val="000000"/>
          <w:sz w:val="22"/>
          <w:szCs w:val="22"/>
        </w:rPr>
        <w:t>,</w:t>
      </w:r>
      <w:r>
        <w:rPr>
          <w:rFonts w:ascii="Arial Narrow" w:hAnsi="Arial Narrow" w:cs="Arial"/>
          <w:color w:val="000000"/>
          <w:sz w:val="22"/>
          <w:szCs w:val="22"/>
        </w:rPr>
        <w:t xml:space="preserve"> with respected resource speakers discussing the dynamic design movement</w:t>
      </w:r>
      <w:r w:rsidR="004C35B5">
        <w:rPr>
          <w:rFonts w:ascii="Arial Narrow" w:hAnsi="Arial Narrow" w:cs="Arial"/>
          <w:color w:val="000000"/>
          <w:sz w:val="22"/>
          <w:szCs w:val="22"/>
        </w:rPr>
        <w:t>s</w:t>
      </w:r>
      <w:r>
        <w:rPr>
          <w:rFonts w:ascii="Arial Narrow" w:hAnsi="Arial Narrow" w:cs="Arial"/>
          <w:color w:val="000000"/>
          <w:sz w:val="22"/>
          <w:szCs w:val="22"/>
        </w:rPr>
        <w:t>, its value in the market now and how it will continue to shape</w:t>
      </w:r>
      <w:r w:rsidR="00216637">
        <w:rPr>
          <w:rFonts w:ascii="Arial Narrow" w:hAnsi="Arial Narrow" w:cs="Arial"/>
          <w:color w:val="000000"/>
          <w:sz w:val="22"/>
          <w:szCs w:val="22"/>
        </w:rPr>
        <w:t>,</w:t>
      </w:r>
      <w:r>
        <w:rPr>
          <w:rFonts w:ascii="Arial Narrow" w:hAnsi="Arial Narrow" w:cs="Arial"/>
          <w:color w:val="000000"/>
          <w:sz w:val="22"/>
          <w:szCs w:val="22"/>
        </w:rPr>
        <w:t xml:space="preserve"> in particular</w:t>
      </w:r>
      <w:r w:rsidR="00216637">
        <w:rPr>
          <w:rFonts w:ascii="Arial Narrow" w:hAnsi="Arial Narrow" w:cs="Arial"/>
          <w:color w:val="000000"/>
          <w:sz w:val="22"/>
          <w:szCs w:val="22"/>
        </w:rPr>
        <w:t>,</w:t>
      </w:r>
      <w:r>
        <w:rPr>
          <w:rFonts w:ascii="Arial Narrow" w:hAnsi="Arial Narrow" w:cs="Arial"/>
          <w:color w:val="000000"/>
          <w:sz w:val="22"/>
          <w:szCs w:val="22"/>
        </w:rPr>
        <w:t xml:space="preserve"> the future of the Middle Eastern gem and jewellery sector. </w:t>
      </w:r>
      <w:r w:rsidR="00216637">
        <w:rPr>
          <w:rFonts w:ascii="Arial Narrow" w:hAnsi="Arial Narrow" w:cs="Arial"/>
          <w:color w:val="000000"/>
          <w:sz w:val="22"/>
          <w:szCs w:val="22"/>
        </w:rPr>
        <w:t>F</w:t>
      </w:r>
      <w:r>
        <w:rPr>
          <w:rFonts w:ascii="Arial Narrow" w:hAnsi="Arial Narrow" w:cs="Arial"/>
          <w:color w:val="000000"/>
          <w:sz w:val="22"/>
          <w:szCs w:val="22"/>
        </w:rPr>
        <w:t xml:space="preserve">inally, </w:t>
      </w:r>
      <w:proofErr w:type="spellStart"/>
      <w:r>
        <w:rPr>
          <w:rFonts w:ascii="Arial Narrow" w:hAnsi="Arial Narrow" w:cs="Arial"/>
          <w:color w:val="000000"/>
          <w:sz w:val="22"/>
          <w:szCs w:val="22"/>
        </w:rPr>
        <w:t>Gemological</w:t>
      </w:r>
      <w:proofErr w:type="spellEnd"/>
      <w:r>
        <w:rPr>
          <w:rFonts w:ascii="Arial Narrow" w:hAnsi="Arial Narrow" w:cs="Arial"/>
          <w:color w:val="000000"/>
          <w:sz w:val="22"/>
          <w:szCs w:val="22"/>
        </w:rPr>
        <w:t xml:space="preserve"> Institute of America (GIA) </w:t>
      </w:r>
      <w:r w:rsidR="004C35B5">
        <w:rPr>
          <w:rFonts w:ascii="Arial Narrow" w:hAnsi="Arial Narrow" w:cs="Arial"/>
          <w:color w:val="000000"/>
          <w:sz w:val="22"/>
          <w:szCs w:val="22"/>
        </w:rPr>
        <w:t xml:space="preserve">gave an important </w:t>
      </w:r>
      <w:r w:rsidR="00DD2D23">
        <w:rPr>
          <w:rFonts w:ascii="Arial Narrow" w:hAnsi="Arial Narrow" w:cs="Arial"/>
          <w:color w:val="000000"/>
          <w:sz w:val="22"/>
          <w:szCs w:val="22"/>
        </w:rPr>
        <w:t xml:space="preserve">talk on identifying synthetic diamonds. </w:t>
      </w:r>
    </w:p>
    <w:p w14:paraId="2AC9DB0F" w14:textId="33D4296E" w:rsidR="00F95E52" w:rsidRDefault="00E220CB" w:rsidP="00E220CB">
      <w:pPr>
        <w:tabs>
          <w:tab w:val="left" w:pos="6787"/>
        </w:tabs>
        <w:jc w:val="both"/>
        <w:rPr>
          <w:rFonts w:ascii="Arial Narrow" w:hAnsi="Arial Narrow" w:cs="Arial"/>
          <w:color w:val="000000"/>
          <w:sz w:val="22"/>
          <w:szCs w:val="22"/>
        </w:rPr>
      </w:pPr>
      <w:r>
        <w:rPr>
          <w:rFonts w:ascii="Arial Narrow" w:hAnsi="Arial Narrow" w:cs="Arial"/>
          <w:color w:val="000000"/>
          <w:sz w:val="22"/>
          <w:szCs w:val="22"/>
        </w:rPr>
        <w:tab/>
      </w:r>
    </w:p>
    <w:p w14:paraId="11FC4BDB" w14:textId="1D97B261" w:rsidR="00B92423" w:rsidRDefault="00B92423" w:rsidP="00B92423">
      <w:pPr>
        <w:jc w:val="both"/>
        <w:rPr>
          <w:rFonts w:ascii="Arial Narrow" w:hAnsi="Arial Narrow" w:cs="Arial"/>
          <w:color w:val="000000"/>
          <w:sz w:val="22"/>
          <w:szCs w:val="22"/>
        </w:rPr>
      </w:pPr>
      <w:r w:rsidRPr="00B92423">
        <w:rPr>
          <w:rFonts w:ascii="Arial Narrow" w:hAnsi="Arial Narrow" w:cs="Arial"/>
          <w:color w:val="000000"/>
          <w:sz w:val="22"/>
          <w:szCs w:val="22"/>
        </w:rPr>
        <w:t xml:space="preserve">The promotion of local designers </w:t>
      </w:r>
      <w:r>
        <w:rPr>
          <w:rFonts w:ascii="Arial Narrow" w:hAnsi="Arial Narrow" w:cs="Arial"/>
          <w:color w:val="000000"/>
          <w:sz w:val="22"/>
          <w:szCs w:val="22"/>
        </w:rPr>
        <w:t xml:space="preserve">also </w:t>
      </w:r>
      <w:r w:rsidRPr="00B92423">
        <w:rPr>
          <w:rFonts w:ascii="Arial Narrow" w:hAnsi="Arial Narrow" w:cs="Arial"/>
          <w:color w:val="000000"/>
          <w:sz w:val="22"/>
          <w:szCs w:val="22"/>
        </w:rPr>
        <w:t xml:space="preserve">played an integral role in the show as VOD DIJS, in collaboration with Dubai-based diamond studio </w:t>
      </w:r>
      <w:r>
        <w:rPr>
          <w:rFonts w:ascii="Arial Narrow" w:hAnsi="Arial Narrow" w:cs="Arial"/>
          <w:color w:val="000000"/>
          <w:sz w:val="22"/>
          <w:szCs w:val="22"/>
        </w:rPr>
        <w:t>55FIFTY7</w:t>
      </w:r>
      <w:r w:rsidRPr="00B92423">
        <w:rPr>
          <w:rFonts w:ascii="Arial Narrow" w:hAnsi="Arial Narrow" w:cs="Arial"/>
          <w:color w:val="000000"/>
          <w:sz w:val="22"/>
          <w:szCs w:val="22"/>
        </w:rPr>
        <w:t xml:space="preserve">, hosted an Independent Designer’s Space and Children’s Competition – two initiatives primarily focussed on nurturing, enlightening, and inspiring local jewellery talent. Organisers also proudly welcomed participants from </w:t>
      </w:r>
      <w:proofErr w:type="spellStart"/>
      <w:r w:rsidRPr="00B92423">
        <w:rPr>
          <w:rFonts w:ascii="Arial Narrow" w:hAnsi="Arial Narrow" w:cs="Arial"/>
          <w:color w:val="000000"/>
          <w:sz w:val="22"/>
          <w:szCs w:val="22"/>
        </w:rPr>
        <w:t>Qelada</w:t>
      </w:r>
      <w:proofErr w:type="spellEnd"/>
      <w:r w:rsidRPr="00B92423">
        <w:rPr>
          <w:rFonts w:ascii="Arial Narrow" w:hAnsi="Arial Narrow" w:cs="Arial"/>
          <w:color w:val="000000"/>
          <w:sz w:val="22"/>
          <w:szCs w:val="22"/>
        </w:rPr>
        <w:t xml:space="preserve">, a government programme </w:t>
      </w:r>
      <w:r w:rsidR="00216637">
        <w:rPr>
          <w:rFonts w:ascii="Arial Narrow" w:hAnsi="Arial Narrow" w:cs="Arial"/>
          <w:color w:val="000000"/>
          <w:sz w:val="22"/>
          <w:szCs w:val="22"/>
        </w:rPr>
        <w:t>that</w:t>
      </w:r>
      <w:r w:rsidRPr="00B92423">
        <w:rPr>
          <w:rFonts w:ascii="Arial Narrow" w:hAnsi="Arial Narrow" w:cs="Arial"/>
          <w:color w:val="000000"/>
          <w:sz w:val="22"/>
          <w:szCs w:val="22"/>
        </w:rPr>
        <w:t xml:space="preserve"> provides an empowering platform for people of determination to employ their immense creative talents to design beautiful jewellery pieces, which proved popular and sought-after throughout the four days. </w:t>
      </w:r>
      <w:r>
        <w:rPr>
          <w:rFonts w:ascii="Arial Narrow" w:hAnsi="Arial Narrow" w:cs="Arial"/>
          <w:color w:val="000000"/>
          <w:sz w:val="22"/>
          <w:szCs w:val="22"/>
        </w:rPr>
        <w:t xml:space="preserve">Overall, the visitors were treated to the most unique and latest selection of jewellery pieces, special offers and </w:t>
      </w:r>
      <w:r w:rsidR="00285A6B">
        <w:rPr>
          <w:rFonts w:ascii="Arial Narrow" w:hAnsi="Arial Narrow" w:cs="Arial"/>
          <w:color w:val="000000"/>
          <w:sz w:val="22"/>
          <w:szCs w:val="22"/>
        </w:rPr>
        <w:t xml:space="preserve">19 </w:t>
      </w:r>
      <w:r w:rsidR="0069246E">
        <w:rPr>
          <w:rFonts w:ascii="Arial Narrow" w:hAnsi="Arial Narrow" w:cs="Arial"/>
          <w:color w:val="000000"/>
          <w:sz w:val="22"/>
          <w:szCs w:val="22"/>
        </w:rPr>
        <w:t xml:space="preserve">glamorous </w:t>
      </w:r>
      <w:r>
        <w:rPr>
          <w:rFonts w:ascii="Arial Narrow" w:hAnsi="Arial Narrow" w:cs="Arial"/>
          <w:color w:val="000000"/>
          <w:sz w:val="22"/>
          <w:szCs w:val="22"/>
        </w:rPr>
        <w:t>fashion shows.</w:t>
      </w:r>
    </w:p>
    <w:p w14:paraId="16915F00" w14:textId="77777777" w:rsidR="00B92423" w:rsidRDefault="00B92423" w:rsidP="00B92423">
      <w:pPr>
        <w:jc w:val="both"/>
        <w:rPr>
          <w:rFonts w:ascii="Arial Narrow" w:hAnsi="Arial Narrow" w:cs="Arial"/>
          <w:color w:val="000000"/>
          <w:sz w:val="22"/>
          <w:szCs w:val="22"/>
        </w:rPr>
      </w:pPr>
    </w:p>
    <w:p w14:paraId="6047C7E1" w14:textId="4A04A1ED" w:rsidR="003A4BCC" w:rsidRPr="00B92423" w:rsidRDefault="003A4BCC" w:rsidP="00B92423">
      <w:pPr>
        <w:jc w:val="both"/>
        <w:rPr>
          <w:rFonts w:ascii="Arial Narrow" w:hAnsi="Arial Narrow" w:cs="Arial"/>
          <w:color w:val="000000"/>
          <w:sz w:val="22"/>
          <w:szCs w:val="22"/>
        </w:rPr>
      </w:pPr>
      <w:r w:rsidRPr="00922EC1">
        <w:rPr>
          <w:rFonts w:ascii="Arial Narrow" w:hAnsi="Arial Narrow" w:cs="Arial"/>
          <w:color w:val="000000"/>
          <w:sz w:val="22"/>
          <w:szCs w:val="22"/>
        </w:rPr>
        <w:lastRenderedPageBreak/>
        <w:t xml:space="preserve">With positives to take away from </w:t>
      </w:r>
      <w:r w:rsidR="00B92423">
        <w:rPr>
          <w:rFonts w:ascii="Arial Narrow" w:hAnsi="Arial Narrow" w:cs="Arial"/>
          <w:color w:val="000000"/>
          <w:sz w:val="22"/>
          <w:szCs w:val="22"/>
        </w:rPr>
        <w:t>VOD DIJS</w:t>
      </w:r>
      <w:r w:rsidRPr="00922EC1">
        <w:rPr>
          <w:rFonts w:ascii="Arial Narrow" w:hAnsi="Arial Narrow" w:cs="Arial"/>
          <w:color w:val="000000"/>
          <w:sz w:val="22"/>
          <w:szCs w:val="22"/>
        </w:rPr>
        <w:t xml:space="preserve"> 201</w:t>
      </w:r>
      <w:r w:rsidR="00922EC1" w:rsidRPr="00922EC1">
        <w:rPr>
          <w:rFonts w:ascii="Arial Narrow" w:hAnsi="Arial Narrow" w:cs="Arial"/>
          <w:color w:val="000000"/>
          <w:sz w:val="22"/>
          <w:szCs w:val="22"/>
        </w:rPr>
        <w:t>8</w:t>
      </w:r>
      <w:r w:rsidRPr="00922EC1">
        <w:rPr>
          <w:rFonts w:ascii="Arial Narrow" w:hAnsi="Arial Narrow" w:cs="Arial"/>
          <w:color w:val="000000"/>
          <w:sz w:val="22"/>
          <w:szCs w:val="22"/>
        </w:rPr>
        <w:t xml:space="preserve">, anticipation will be paramount for next year’s show at DWTC. Stay tuned and check out </w:t>
      </w:r>
      <w:hyperlink r:id="rId7" w:history="1">
        <w:r w:rsidRPr="00922EC1">
          <w:rPr>
            <w:rStyle w:val="Hyperlink"/>
            <w:rFonts w:ascii="Arial Narrow" w:hAnsi="Arial Narrow" w:cs="Arial"/>
            <w:sz w:val="22"/>
            <w:szCs w:val="22"/>
          </w:rPr>
          <w:t>https://www.jewelleryshow.com/</w:t>
        </w:r>
      </w:hyperlink>
      <w:r w:rsidRPr="00922EC1">
        <w:rPr>
          <w:rFonts w:ascii="Arial Narrow" w:hAnsi="Arial Narrow" w:cs="Arial"/>
          <w:color w:val="000000"/>
          <w:sz w:val="22"/>
          <w:szCs w:val="22"/>
        </w:rPr>
        <w:t xml:space="preserve"> over the coming year for updates, announcements and information.  </w:t>
      </w:r>
    </w:p>
    <w:p w14:paraId="6D641033" w14:textId="77777777" w:rsidR="00382471" w:rsidRPr="00CB0298" w:rsidRDefault="00382471" w:rsidP="00F95E52">
      <w:pPr>
        <w:pStyle w:val="NoSpacing"/>
        <w:jc w:val="both"/>
        <w:rPr>
          <w:rFonts w:ascii="Arial" w:hAnsi="Arial" w:cs="Arial"/>
          <w:lang w:val="en-GB"/>
        </w:rPr>
      </w:pPr>
    </w:p>
    <w:p w14:paraId="32CE5BB4" w14:textId="77777777" w:rsidR="00382471" w:rsidRPr="00382471" w:rsidRDefault="00382471" w:rsidP="00C62E82">
      <w:pPr>
        <w:jc w:val="center"/>
        <w:rPr>
          <w:rFonts w:ascii="Arial Narrow" w:hAnsi="Arial Narrow" w:cs="Arial"/>
          <w:b/>
          <w:sz w:val="22"/>
          <w:szCs w:val="22"/>
        </w:rPr>
      </w:pPr>
      <w:r w:rsidRPr="00382471">
        <w:rPr>
          <w:rFonts w:ascii="Arial Narrow" w:hAnsi="Arial Narrow" w:cs="Arial"/>
          <w:b/>
          <w:sz w:val="22"/>
          <w:szCs w:val="22"/>
        </w:rPr>
        <w:t>-End-</w:t>
      </w:r>
    </w:p>
    <w:p w14:paraId="31A0E6E0" w14:textId="77777777" w:rsidR="00382471" w:rsidRPr="00382471" w:rsidRDefault="00382471" w:rsidP="00C62E82">
      <w:pPr>
        <w:pStyle w:val="NoSpacing"/>
        <w:rPr>
          <w:rFonts w:ascii="Arial Narrow" w:hAnsi="Arial Narrow" w:cs="Arial"/>
          <w:sz w:val="22"/>
          <w:szCs w:val="22"/>
          <w:u w:val="single"/>
          <w:lang w:val="en-GB"/>
        </w:rPr>
      </w:pPr>
    </w:p>
    <w:p w14:paraId="04C5FB17" w14:textId="77777777" w:rsidR="00382471" w:rsidRPr="00382471" w:rsidRDefault="00382471" w:rsidP="00C62E82">
      <w:pPr>
        <w:pStyle w:val="NoSpacing"/>
        <w:rPr>
          <w:rFonts w:ascii="Arial Narrow" w:hAnsi="Arial Narrow" w:cs="Arial"/>
          <w:b/>
          <w:sz w:val="20"/>
          <w:szCs w:val="20"/>
          <w:u w:val="single"/>
          <w:lang w:val="en-GB"/>
        </w:rPr>
      </w:pPr>
      <w:r w:rsidRPr="00382471">
        <w:rPr>
          <w:rFonts w:ascii="Arial Narrow" w:hAnsi="Arial Narrow" w:cs="Arial"/>
          <w:b/>
          <w:sz w:val="20"/>
          <w:szCs w:val="20"/>
          <w:u w:val="single"/>
          <w:lang w:val="en-GB"/>
        </w:rPr>
        <w:t>For media enquiries please contact:</w:t>
      </w:r>
    </w:p>
    <w:p w14:paraId="3A3E616B" w14:textId="77777777" w:rsidR="00382471" w:rsidRPr="00382471" w:rsidRDefault="00382471" w:rsidP="00C62E82">
      <w:pPr>
        <w:pStyle w:val="NoSpacing"/>
        <w:rPr>
          <w:rFonts w:ascii="Arial Narrow" w:hAnsi="Arial Narrow" w:cs="Arial"/>
          <w:bCs/>
          <w:color w:val="000000"/>
          <w:sz w:val="20"/>
          <w:szCs w:val="20"/>
          <w:lang w:val="en-GB"/>
        </w:rPr>
      </w:pPr>
      <w:r w:rsidRPr="00382471">
        <w:rPr>
          <w:rFonts w:ascii="Arial Narrow" w:hAnsi="Arial Narrow" w:cs="Arial"/>
          <w:bCs/>
          <w:color w:val="000000"/>
          <w:sz w:val="20"/>
          <w:szCs w:val="20"/>
          <w:lang w:val="en-GB"/>
        </w:rPr>
        <w:t xml:space="preserve">Tricia </w:t>
      </w:r>
      <w:proofErr w:type="spellStart"/>
      <w:r w:rsidRPr="00382471">
        <w:rPr>
          <w:rFonts w:ascii="Arial Narrow" w:hAnsi="Arial Narrow" w:cs="Arial"/>
          <w:bCs/>
          <w:color w:val="000000"/>
          <w:sz w:val="20"/>
          <w:szCs w:val="20"/>
          <w:lang w:val="en-GB"/>
        </w:rPr>
        <w:t>Jimenea</w:t>
      </w:r>
      <w:proofErr w:type="spellEnd"/>
      <w:r w:rsidRPr="00382471">
        <w:rPr>
          <w:rFonts w:ascii="Arial Narrow" w:hAnsi="Arial Narrow" w:cs="Arial"/>
          <w:bCs/>
          <w:color w:val="000000"/>
          <w:sz w:val="20"/>
          <w:szCs w:val="20"/>
          <w:lang w:val="en-GB"/>
        </w:rPr>
        <w:t xml:space="preserve">, Engagement Director, </w:t>
      </w:r>
      <w:proofErr w:type="spellStart"/>
      <w:r w:rsidRPr="00382471">
        <w:rPr>
          <w:rFonts w:ascii="Arial Narrow" w:hAnsi="Arial Narrow" w:cs="Arial"/>
          <w:bCs/>
          <w:color w:val="000000"/>
          <w:sz w:val="20"/>
          <w:szCs w:val="20"/>
          <w:lang w:val="en-GB"/>
        </w:rPr>
        <w:t>Katch</w:t>
      </w:r>
      <w:proofErr w:type="spellEnd"/>
      <w:r w:rsidRPr="00382471">
        <w:rPr>
          <w:rFonts w:ascii="Arial Narrow" w:hAnsi="Arial Narrow" w:cs="Arial"/>
          <w:bCs/>
          <w:color w:val="000000"/>
          <w:sz w:val="20"/>
          <w:szCs w:val="20"/>
          <w:lang w:val="en-GB"/>
        </w:rPr>
        <w:t xml:space="preserve"> International, </w:t>
      </w:r>
      <w:hyperlink r:id="rId8" w:history="1">
        <w:r w:rsidRPr="00382471">
          <w:rPr>
            <w:rStyle w:val="Hyperlink"/>
            <w:rFonts w:ascii="Arial Narrow" w:hAnsi="Arial Narrow" w:cs="Arial"/>
            <w:bCs/>
            <w:sz w:val="20"/>
            <w:szCs w:val="20"/>
            <w:lang w:val="en-GB"/>
          </w:rPr>
          <w:t>tricia@katchthis.com</w:t>
        </w:r>
      </w:hyperlink>
      <w:r w:rsidRPr="00382471">
        <w:rPr>
          <w:rFonts w:ascii="Arial Narrow" w:hAnsi="Arial Narrow" w:cs="Arial"/>
          <w:bCs/>
          <w:color w:val="000000"/>
          <w:sz w:val="20"/>
          <w:szCs w:val="20"/>
          <w:lang w:val="en-GB"/>
        </w:rPr>
        <w:t xml:space="preserve">, +971 50 913 3438 </w:t>
      </w:r>
    </w:p>
    <w:p w14:paraId="062C2B54" w14:textId="77777777" w:rsidR="00382471" w:rsidRPr="00382471" w:rsidRDefault="00382471" w:rsidP="00C62E82">
      <w:pPr>
        <w:pStyle w:val="NoSpacing"/>
        <w:rPr>
          <w:rFonts w:ascii="Arial Narrow" w:hAnsi="Arial Narrow" w:cs="Arial"/>
          <w:color w:val="000000"/>
          <w:sz w:val="20"/>
          <w:szCs w:val="20"/>
          <w:lang w:val="en-GB"/>
        </w:rPr>
      </w:pPr>
      <w:r w:rsidRPr="00382471">
        <w:rPr>
          <w:rFonts w:ascii="Arial Narrow" w:hAnsi="Arial Narrow" w:cs="Arial"/>
          <w:color w:val="000000"/>
          <w:sz w:val="20"/>
          <w:szCs w:val="20"/>
          <w:lang w:val="en-GB"/>
        </w:rPr>
        <w:t xml:space="preserve">Anna Aine, Senior Engagement Consultant, Katch International, </w:t>
      </w:r>
      <w:hyperlink r:id="rId9" w:history="1">
        <w:r w:rsidRPr="00382471">
          <w:rPr>
            <w:rStyle w:val="Hyperlink"/>
            <w:rFonts w:ascii="Arial Narrow" w:hAnsi="Arial Narrow" w:cs="Arial"/>
            <w:sz w:val="20"/>
            <w:szCs w:val="20"/>
            <w:lang w:val="en-GB"/>
          </w:rPr>
          <w:t>anna@katchthis.com</w:t>
        </w:r>
      </w:hyperlink>
      <w:r w:rsidRPr="00382471">
        <w:rPr>
          <w:rFonts w:ascii="Arial Narrow" w:hAnsi="Arial Narrow" w:cs="Arial"/>
          <w:color w:val="000000"/>
          <w:sz w:val="20"/>
          <w:szCs w:val="20"/>
          <w:lang w:val="en-GB"/>
        </w:rPr>
        <w:t>, +971 50 103 2855</w:t>
      </w:r>
    </w:p>
    <w:p w14:paraId="6786E6BE" w14:textId="77777777" w:rsidR="00382471" w:rsidRPr="00382471" w:rsidRDefault="00382471" w:rsidP="00C62E82">
      <w:pPr>
        <w:pStyle w:val="NoSpacing"/>
        <w:rPr>
          <w:rFonts w:ascii="Arial Narrow" w:hAnsi="Arial Narrow" w:cs="Arial"/>
          <w:sz w:val="20"/>
          <w:szCs w:val="20"/>
          <w:lang w:val="en-GB"/>
        </w:rPr>
      </w:pPr>
    </w:p>
    <w:p w14:paraId="3D4EEDD3" w14:textId="77777777" w:rsidR="00382471" w:rsidRPr="00382471" w:rsidRDefault="00382471" w:rsidP="00C62E82">
      <w:pPr>
        <w:pStyle w:val="NoSpacing"/>
        <w:jc w:val="both"/>
        <w:rPr>
          <w:rFonts w:ascii="Arial Narrow" w:hAnsi="Arial Narrow" w:cs="Arial"/>
          <w:b/>
          <w:sz w:val="20"/>
          <w:szCs w:val="20"/>
          <w:u w:val="single"/>
          <w:lang w:val="en-GB"/>
        </w:rPr>
      </w:pPr>
      <w:r w:rsidRPr="00382471">
        <w:rPr>
          <w:rFonts w:ascii="Arial Narrow" w:hAnsi="Arial Narrow" w:cs="Arial"/>
          <w:b/>
          <w:sz w:val="20"/>
          <w:szCs w:val="20"/>
          <w:u w:val="single"/>
          <w:lang w:val="en-GB"/>
        </w:rPr>
        <w:t>VOD Dubai International Jewellery Show</w:t>
      </w:r>
    </w:p>
    <w:p w14:paraId="18069996" w14:textId="77777777" w:rsidR="00382471" w:rsidRPr="00382471" w:rsidRDefault="00382471" w:rsidP="00C62E82">
      <w:pPr>
        <w:pStyle w:val="NoSpacing"/>
        <w:jc w:val="both"/>
        <w:rPr>
          <w:rFonts w:ascii="Arial Narrow" w:hAnsi="Arial Narrow" w:cs="Arial"/>
          <w:sz w:val="20"/>
          <w:szCs w:val="20"/>
          <w:lang w:val="en-GB"/>
        </w:rPr>
      </w:pPr>
      <w:r w:rsidRPr="00382471">
        <w:rPr>
          <w:rFonts w:ascii="Arial Narrow" w:hAnsi="Arial Narrow" w:cs="Arial"/>
          <w:sz w:val="20"/>
          <w:szCs w:val="20"/>
          <w:lang w:val="en-GB"/>
        </w:rPr>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 </w:t>
      </w:r>
      <w:hyperlink r:id="rId10" w:history="1">
        <w:r w:rsidRPr="00382471">
          <w:rPr>
            <w:rStyle w:val="Hyperlink"/>
            <w:rFonts w:ascii="Arial Narrow" w:hAnsi="Arial Narrow" w:cs="Arial"/>
            <w:sz w:val="20"/>
            <w:szCs w:val="20"/>
            <w:lang w:val="en-GB"/>
          </w:rPr>
          <w:t>https://www.jewelleryshow.com/</w:t>
        </w:r>
      </w:hyperlink>
    </w:p>
    <w:p w14:paraId="503ED27A" w14:textId="77777777" w:rsidR="00382471" w:rsidRPr="00382471" w:rsidRDefault="00382471" w:rsidP="00C62E82">
      <w:pPr>
        <w:pStyle w:val="NoSpacing"/>
        <w:jc w:val="both"/>
        <w:rPr>
          <w:rFonts w:ascii="Arial Narrow" w:hAnsi="Arial Narrow" w:cs="Arial"/>
          <w:sz w:val="20"/>
          <w:szCs w:val="20"/>
          <w:lang w:val="en-GB"/>
        </w:rPr>
      </w:pPr>
    </w:p>
    <w:p w14:paraId="151D7B00" w14:textId="77777777" w:rsidR="00382471" w:rsidRPr="00382471" w:rsidRDefault="00382471" w:rsidP="00C62E82">
      <w:pPr>
        <w:pStyle w:val="NoSpacing"/>
        <w:jc w:val="both"/>
        <w:rPr>
          <w:rFonts w:ascii="Arial Narrow" w:hAnsi="Arial Narrow" w:cs="Arial"/>
          <w:b/>
          <w:sz w:val="20"/>
          <w:szCs w:val="20"/>
          <w:u w:val="single"/>
          <w:lang w:val="en-GB"/>
        </w:rPr>
      </w:pPr>
      <w:r w:rsidRPr="00382471">
        <w:rPr>
          <w:rFonts w:ascii="Arial Narrow" w:hAnsi="Arial Narrow" w:cs="Arial"/>
          <w:b/>
          <w:sz w:val="20"/>
          <w:szCs w:val="20"/>
          <w:u w:val="single"/>
          <w:lang w:val="en-GB"/>
        </w:rPr>
        <w:t>Dubai World Trade Centre (DWTC)</w:t>
      </w:r>
    </w:p>
    <w:p w14:paraId="270458F6" w14:textId="77777777" w:rsidR="00382471" w:rsidRPr="00382471" w:rsidRDefault="00382471" w:rsidP="00C62E82">
      <w:pPr>
        <w:pStyle w:val="NoSpacing"/>
        <w:jc w:val="both"/>
        <w:rPr>
          <w:rFonts w:ascii="Arial Narrow" w:eastAsia="Calibri" w:hAnsi="Arial Narrow" w:cs="Arial"/>
          <w:sz w:val="20"/>
          <w:szCs w:val="20"/>
          <w:lang w:val="en-GB"/>
        </w:rPr>
      </w:pPr>
      <w:r w:rsidRPr="00382471">
        <w:rPr>
          <w:rFonts w:ascii="Arial Narrow" w:hAnsi="Arial Narrow" w:cs="Arial"/>
          <w:sz w:val="20"/>
          <w:szCs w:val="20"/>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shows, and delivered consistent satisfaction to exhibitors and visitors. DWTC works with the leading trade bodies and industry associations to ensure that all exhibitions deliver full value and are built upon the real needs of their specific sector. For more info, please visit </w:t>
      </w:r>
      <w:hyperlink r:id="rId11" w:history="1">
        <w:r w:rsidRPr="00382471">
          <w:rPr>
            <w:rStyle w:val="Hyperlink"/>
            <w:rFonts w:ascii="Arial Narrow" w:hAnsi="Arial Narrow" w:cs="Arial"/>
            <w:sz w:val="20"/>
            <w:szCs w:val="20"/>
            <w:lang w:val="en-GB"/>
          </w:rPr>
          <w:t>www.dwtc.com</w:t>
        </w:r>
      </w:hyperlink>
      <w:r w:rsidRPr="00382471">
        <w:rPr>
          <w:rStyle w:val="Hyperlink"/>
          <w:rFonts w:ascii="Arial Narrow" w:hAnsi="Arial Narrow" w:cs="Arial"/>
          <w:sz w:val="20"/>
          <w:szCs w:val="20"/>
          <w:lang w:val="en-GB"/>
        </w:rPr>
        <w:t>.</w:t>
      </w:r>
    </w:p>
    <w:p w14:paraId="6CD5A46A" w14:textId="77777777" w:rsidR="00382471" w:rsidRPr="00382471" w:rsidRDefault="00382471" w:rsidP="00C62E82">
      <w:pPr>
        <w:pStyle w:val="NoSpacing"/>
        <w:jc w:val="both"/>
        <w:rPr>
          <w:rFonts w:ascii="Arial Narrow" w:hAnsi="Arial Narrow" w:cs="Arial"/>
          <w:sz w:val="20"/>
          <w:szCs w:val="20"/>
          <w:lang w:val="en-GB"/>
        </w:rPr>
      </w:pPr>
    </w:p>
    <w:p w14:paraId="5B11688C" w14:textId="77777777" w:rsidR="00382471" w:rsidRPr="00382471" w:rsidRDefault="00382471" w:rsidP="00C62E82">
      <w:pPr>
        <w:jc w:val="both"/>
        <w:rPr>
          <w:rFonts w:ascii="Arial Narrow" w:hAnsi="Arial Narrow" w:cs="Arial"/>
          <w:b/>
          <w:color w:val="000000"/>
          <w:sz w:val="20"/>
          <w:szCs w:val="20"/>
          <w:u w:val="single"/>
          <w:lang w:val="en-US" w:eastAsia="it-IT"/>
        </w:rPr>
      </w:pPr>
      <w:r w:rsidRPr="00382471">
        <w:rPr>
          <w:rFonts w:ascii="Arial Narrow" w:hAnsi="Arial Narrow" w:cs="Arial"/>
          <w:b/>
          <w:color w:val="000000"/>
          <w:sz w:val="20"/>
          <w:szCs w:val="20"/>
          <w:u w:val="single"/>
          <w:lang w:val="en-US" w:eastAsia="it-IT"/>
        </w:rPr>
        <w:t>Italian Exhibition Group (IEG)</w:t>
      </w:r>
    </w:p>
    <w:p w14:paraId="45E4AE62" w14:textId="77777777" w:rsidR="00382471" w:rsidRPr="00382471" w:rsidRDefault="00382471" w:rsidP="00C62E82">
      <w:pPr>
        <w:jc w:val="both"/>
        <w:rPr>
          <w:rFonts w:ascii="Arial Narrow" w:hAnsi="Arial Narrow" w:cs="Arial"/>
          <w:color w:val="000000"/>
          <w:sz w:val="20"/>
          <w:szCs w:val="20"/>
          <w:lang w:val="en-US" w:eastAsia="it-IT"/>
        </w:rPr>
      </w:pPr>
      <w:r w:rsidRPr="00382471">
        <w:rPr>
          <w:rFonts w:ascii="Arial Narrow" w:hAnsi="Arial Narrow" w:cs="Arial"/>
          <w:color w:val="000000"/>
          <w:sz w:val="20"/>
          <w:szCs w:val="20"/>
          <w:lang w:val="en-US"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2" w:history="1">
        <w:r w:rsidRPr="00382471">
          <w:rPr>
            <w:rStyle w:val="Hyperlink"/>
            <w:rFonts w:ascii="Arial Narrow" w:hAnsi="Arial Narrow" w:cs="Arial"/>
            <w:sz w:val="20"/>
            <w:szCs w:val="20"/>
            <w:lang w:val="en-US"/>
          </w:rPr>
          <w:t>https://en.iegexpo.it/</w:t>
        </w:r>
      </w:hyperlink>
      <w:r w:rsidRPr="00382471">
        <w:rPr>
          <w:rFonts w:ascii="Arial Narrow" w:hAnsi="Arial Narrow" w:cs="Arial"/>
          <w:sz w:val="20"/>
          <w:szCs w:val="20"/>
          <w:lang w:val="en-US"/>
        </w:rPr>
        <w:t xml:space="preserve"> </w:t>
      </w:r>
    </w:p>
    <w:p w14:paraId="738109BE" w14:textId="1E458DF7" w:rsidR="00C00493" w:rsidRPr="009F0F89" w:rsidRDefault="00C00493" w:rsidP="00C62E82">
      <w:pPr>
        <w:jc w:val="center"/>
        <w:rPr>
          <w:rFonts w:ascii="Arial Narrow" w:hAnsi="Arial Narrow"/>
          <w:sz w:val="22"/>
          <w:szCs w:val="22"/>
        </w:rPr>
      </w:pPr>
    </w:p>
    <w:sectPr w:rsidR="00C00493" w:rsidRPr="009F0F89" w:rsidSect="00835AF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836A6" w14:textId="77777777" w:rsidR="00C10911" w:rsidRDefault="00C10911" w:rsidP="00DF332B">
      <w:r>
        <w:separator/>
      </w:r>
    </w:p>
  </w:endnote>
  <w:endnote w:type="continuationSeparator" w:id="0">
    <w:p w14:paraId="53EC9236" w14:textId="77777777" w:rsidR="00C10911" w:rsidRDefault="00C10911" w:rsidP="00DF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E153B" w14:textId="77777777" w:rsidR="00C10911" w:rsidRDefault="00C10911" w:rsidP="00DF332B">
      <w:r>
        <w:separator/>
      </w:r>
    </w:p>
  </w:footnote>
  <w:footnote w:type="continuationSeparator" w:id="0">
    <w:p w14:paraId="18911842" w14:textId="77777777" w:rsidR="00C10911" w:rsidRDefault="00C10911" w:rsidP="00DF3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83B9" w14:textId="4767C873" w:rsidR="00DF332B" w:rsidRPr="00DF332B" w:rsidRDefault="00DF332B" w:rsidP="00DF332B">
    <w:pPr>
      <w:pStyle w:val="Header"/>
      <w:jc w:val="center"/>
    </w:pPr>
    <w:r>
      <w:rPr>
        <w:noProof/>
        <w:lang w:val="en-US"/>
      </w:rPr>
      <w:drawing>
        <wp:inline distT="0" distB="0" distL="0" distR="0" wp14:anchorId="7381AF3A" wp14:editId="512C40E6">
          <wp:extent cx="1722755" cy="1386840"/>
          <wp:effectExtent l="0" t="0" r="0" b="0"/>
          <wp:docPr id="1" name="Picture 1" descr="C:\Users\Euan Megson\AppData\Local\Microsoft\Windows\INetCache\Content.Word\vod_2017white.png"/>
          <wp:cNvGraphicFramePr/>
          <a:graphic xmlns:a="http://schemas.openxmlformats.org/drawingml/2006/main">
            <a:graphicData uri="http://schemas.openxmlformats.org/drawingml/2006/picture">
              <pic:pic xmlns:pic="http://schemas.openxmlformats.org/drawingml/2006/picture">
                <pic:nvPicPr>
                  <pic:cNvPr id="1" name="Picture 1" descr="C:\Users\Euan Megson\AppData\Local\Microsoft\Windows\INetCache\Content.Word\vod_2017whit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1386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7F16BA"/>
    <w:multiLevelType w:val="hybridMultilevel"/>
    <w:tmpl w:val="27BE1EB0"/>
    <w:lvl w:ilvl="0" w:tplc="6FC67ADE">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11"/>
  </w:num>
  <w:num w:numId="4">
    <w:abstractNumId w:val="6"/>
  </w:num>
  <w:num w:numId="5">
    <w:abstractNumId w:val="4"/>
  </w:num>
  <w:num w:numId="6">
    <w:abstractNumId w:val="5"/>
  </w:num>
  <w:num w:numId="7">
    <w:abstractNumId w:val="7"/>
  </w:num>
  <w:num w:numId="8">
    <w:abstractNumId w:val="0"/>
  </w:num>
  <w:num w:numId="9">
    <w:abstractNumId w:val="1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83209"/>
    <w:rsid w:val="000A6F76"/>
    <w:rsid w:val="00116EC5"/>
    <w:rsid w:val="001622C6"/>
    <w:rsid w:val="00166664"/>
    <w:rsid w:val="001A36E6"/>
    <w:rsid w:val="001A7DCE"/>
    <w:rsid w:val="00216637"/>
    <w:rsid w:val="00225F98"/>
    <w:rsid w:val="0028505F"/>
    <w:rsid w:val="00285A6B"/>
    <w:rsid w:val="00285E6B"/>
    <w:rsid w:val="002927E2"/>
    <w:rsid w:val="00301DBA"/>
    <w:rsid w:val="00343D3C"/>
    <w:rsid w:val="003767EB"/>
    <w:rsid w:val="00382471"/>
    <w:rsid w:val="003A24BD"/>
    <w:rsid w:val="003A4BCC"/>
    <w:rsid w:val="003D25A7"/>
    <w:rsid w:val="003F6A09"/>
    <w:rsid w:val="00464AC8"/>
    <w:rsid w:val="00481B64"/>
    <w:rsid w:val="004C35B5"/>
    <w:rsid w:val="005B23F3"/>
    <w:rsid w:val="005D188C"/>
    <w:rsid w:val="005D7D5C"/>
    <w:rsid w:val="0069246E"/>
    <w:rsid w:val="006A3409"/>
    <w:rsid w:val="006F3470"/>
    <w:rsid w:val="007641F2"/>
    <w:rsid w:val="00802203"/>
    <w:rsid w:val="00813EEA"/>
    <w:rsid w:val="0082491E"/>
    <w:rsid w:val="00835AF0"/>
    <w:rsid w:val="00851BC3"/>
    <w:rsid w:val="008841C2"/>
    <w:rsid w:val="00921ECE"/>
    <w:rsid w:val="00922EC1"/>
    <w:rsid w:val="00932C57"/>
    <w:rsid w:val="00933971"/>
    <w:rsid w:val="009460EA"/>
    <w:rsid w:val="009F0F89"/>
    <w:rsid w:val="00A059A1"/>
    <w:rsid w:val="00A758C9"/>
    <w:rsid w:val="00AB7D1C"/>
    <w:rsid w:val="00AF496D"/>
    <w:rsid w:val="00B92423"/>
    <w:rsid w:val="00BB0E55"/>
    <w:rsid w:val="00C00493"/>
    <w:rsid w:val="00C10911"/>
    <w:rsid w:val="00C22A8B"/>
    <w:rsid w:val="00C273AF"/>
    <w:rsid w:val="00C62E82"/>
    <w:rsid w:val="00C662B4"/>
    <w:rsid w:val="00C96881"/>
    <w:rsid w:val="00D73289"/>
    <w:rsid w:val="00D85901"/>
    <w:rsid w:val="00DA49E1"/>
    <w:rsid w:val="00DB77FF"/>
    <w:rsid w:val="00DD00CF"/>
    <w:rsid w:val="00DD2D23"/>
    <w:rsid w:val="00DE6585"/>
    <w:rsid w:val="00DF332B"/>
    <w:rsid w:val="00E220CB"/>
    <w:rsid w:val="00E416F7"/>
    <w:rsid w:val="00E87B05"/>
    <w:rsid w:val="00F02941"/>
    <w:rsid w:val="00F32AAC"/>
    <w:rsid w:val="00F869D2"/>
    <w:rsid w:val="00F95E52"/>
    <w:rsid w:val="00FB6E65"/>
    <w:rsid w:val="00FD4D2B"/>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7FF"/>
    <w:rPr>
      <w:rFonts w:ascii="Times New Roman" w:eastAsia="Times New Roman" w:hAnsi="Times New Roman" w:cs="Times New Roman"/>
      <w:lang w:val="en-GB"/>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rPr>
      <w:lang w:val="en-US"/>
    </w:r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styleId="Header">
    <w:name w:val="header"/>
    <w:basedOn w:val="Normal"/>
    <w:link w:val="HeaderChar"/>
    <w:uiPriority w:val="99"/>
    <w:unhideWhenUsed/>
    <w:rsid w:val="00DF332B"/>
    <w:pPr>
      <w:tabs>
        <w:tab w:val="center" w:pos="4680"/>
        <w:tab w:val="right" w:pos="9360"/>
      </w:tabs>
    </w:pPr>
  </w:style>
  <w:style w:type="character" w:customStyle="1" w:styleId="HeaderChar">
    <w:name w:val="Header Char"/>
    <w:basedOn w:val="DefaultParagraphFont"/>
    <w:link w:val="Header"/>
    <w:uiPriority w:val="99"/>
    <w:rsid w:val="00DF332B"/>
    <w:rPr>
      <w:rFonts w:ascii="Times New Roman" w:eastAsia="Times New Roman" w:hAnsi="Times New Roman" w:cs="Times New Roman"/>
      <w:lang w:val="en-GB"/>
    </w:rPr>
  </w:style>
  <w:style w:type="paragraph" w:styleId="Footer">
    <w:name w:val="footer"/>
    <w:basedOn w:val="Normal"/>
    <w:link w:val="FooterChar"/>
    <w:uiPriority w:val="99"/>
    <w:unhideWhenUsed/>
    <w:rsid w:val="00DF332B"/>
    <w:pPr>
      <w:tabs>
        <w:tab w:val="center" w:pos="4680"/>
        <w:tab w:val="right" w:pos="9360"/>
      </w:tabs>
    </w:pPr>
  </w:style>
  <w:style w:type="character" w:customStyle="1" w:styleId="FooterChar">
    <w:name w:val="Footer Char"/>
    <w:basedOn w:val="DefaultParagraphFont"/>
    <w:link w:val="Footer"/>
    <w:uiPriority w:val="99"/>
    <w:rsid w:val="00DF332B"/>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ewelleryshow.com/" TargetMode="External"/><Relationship Id="rId12" Type="http://schemas.openxmlformats.org/officeDocument/2006/relationships/hyperlink" Target="https://en.iegexp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tc.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ewelleryshow.com/" TargetMode="External"/><Relationship Id="rId4" Type="http://schemas.openxmlformats.org/officeDocument/2006/relationships/webSettings" Target="webSettings.xml"/><Relationship Id="rId9" Type="http://schemas.openxmlformats.org/officeDocument/2006/relationships/hyperlink" Target="mailto:anna@katchthi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Anna Aine</cp:lastModifiedBy>
  <cp:revision>4</cp:revision>
  <dcterms:created xsi:type="dcterms:W3CDTF">2018-11-20T06:55:00Z</dcterms:created>
  <dcterms:modified xsi:type="dcterms:W3CDTF">2018-11-20T08:58:00Z</dcterms:modified>
</cp:coreProperties>
</file>