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F347D" w14:textId="24931481" w:rsidR="00DE6585" w:rsidRPr="005975CF" w:rsidRDefault="006952B5" w:rsidP="008D0438">
      <w:pPr>
        <w:bidi/>
        <w:jc w:val="center"/>
        <w:rPr>
          <w:rFonts w:ascii="Simplified Arabic" w:hAnsi="Simplified Arabic" w:cs="Simplified Arabic"/>
          <w:bCs/>
          <w:color w:val="000000"/>
          <w:sz w:val="36"/>
          <w:szCs w:val="36"/>
          <w:rtl/>
        </w:rPr>
      </w:pPr>
      <w:r w:rsidRPr="005975CF">
        <w:rPr>
          <w:rFonts w:ascii="Simplified Arabic" w:hAnsi="Simplified Arabic" w:cs="Simplified Arabic"/>
          <w:bCs/>
          <w:color w:val="000000"/>
          <w:sz w:val="36"/>
          <w:szCs w:val="36"/>
          <w:rtl/>
        </w:rPr>
        <w:t>التعليق على الصورة: الانطلاقة الرسمية لفعاليات معرض الدبي الدولي للمجوهرات 2018</w:t>
      </w:r>
    </w:p>
    <w:p w14:paraId="14015D24" w14:textId="77777777" w:rsidR="00802203" w:rsidRPr="005975CF" w:rsidRDefault="00802203" w:rsidP="008D0438">
      <w:pPr>
        <w:bidi/>
        <w:rPr>
          <w:rFonts w:ascii="Simplified Arabic" w:hAnsi="Simplified Arabic" w:cs="Simplified Arabic"/>
          <w:color w:val="000000"/>
          <w:sz w:val="22"/>
          <w:szCs w:val="22"/>
        </w:rPr>
      </w:pPr>
    </w:p>
    <w:p w14:paraId="70B34E28" w14:textId="26E2DB8C" w:rsidR="00677863" w:rsidRPr="00C562C7" w:rsidRDefault="00BB0E55" w:rsidP="00B27D00">
      <w:pPr>
        <w:bidi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5975CF">
        <w:rPr>
          <w:rFonts w:ascii="Simplified Arabic" w:hAnsi="Simplified Arabic" w:cs="Simplified Arabic"/>
          <w:b/>
          <w:bCs/>
          <w:color w:val="000000"/>
          <w:sz w:val="22"/>
          <w:szCs w:val="22"/>
          <w:rtl/>
        </w:rPr>
        <w:t>دبي، الإمارات العربية المتحدة (14 نوفمبر):</w:t>
      </w:r>
      <w:r w:rsidRPr="005975CF">
        <w:rPr>
          <w:rFonts w:ascii="Simplified Arabic" w:hAnsi="Simplified Arabic" w:cs="Simplified Arabic"/>
          <w:color w:val="000000"/>
          <w:sz w:val="22"/>
          <w:szCs w:val="22"/>
          <w:rtl/>
        </w:rPr>
        <w:t xml:space="preserve"> 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>افتتح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</w:rPr>
        <w:t> 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>سعادة بطي سعيد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</w:rPr>
        <w:t> 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الكندي، النائب الثاني </w:t>
      </w:r>
      <w:bookmarkStart w:id="0" w:name="_GoBack"/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>لرئيس مجلس إدارة مركز دبي التجاري العالمي</w:t>
      </w:r>
      <w:r w:rsidR="00C562C7" w:rsidRPr="00E917B2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، 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>معرض دبي الدولي للمجوهرات،</w:t>
      </w:r>
      <w:r w:rsidR="00C562C7" w:rsidRPr="00E917B2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 وذلك بحضور </w:t>
      </w:r>
      <w:r w:rsidR="00C562C7" w:rsidRPr="00E917B2">
        <w:rPr>
          <w:rFonts w:ascii="Simplified Arabic" w:hAnsi="Simplified Arabic" w:cs="Simplified Arabic"/>
          <w:color w:val="000000"/>
          <w:sz w:val="28"/>
          <w:szCs w:val="28"/>
          <w:rtl/>
        </w:rPr>
        <w:t>هلال سعيد المري، مدير عام دائرة السياحة والتسويق التجاري بدبي والرئيس التنفيذي في مركز دبي التجاري العالمي</w:t>
      </w:r>
      <w:r w:rsid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الفعالية الرائدة التي تنظمها شركة ’دي في جلوبال لينك‘ المشروع المشترك بين مركز دبي التجاري العالمي ومجموعة ’إيتاليان إكسيبشن‘.</w:t>
      </w:r>
    </w:p>
    <w:p w14:paraId="1E5FA4EE" w14:textId="5646F78E" w:rsidR="006952B5" w:rsidRPr="00C562C7" w:rsidRDefault="006952B5" w:rsidP="008D0438">
      <w:pPr>
        <w:bidi/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</w:p>
    <w:p w14:paraId="7B93EC28" w14:textId="51CAE6A6" w:rsidR="006952B5" w:rsidRPr="00C562C7" w:rsidRDefault="006952B5" w:rsidP="00B27D00">
      <w:pPr>
        <w:bidi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وشهدت مراسم الافتتاح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</w:t>
      </w:r>
      <w:r w:rsidR="00B27D00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كذلك حضور جيانباولو برونو المفوض التجاري الإيطالي لدى دولة الإمارات العرب</w:t>
      </w:r>
      <w:r w:rsidR="00327FA8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ية المتحدة وسلطنة عمان وباكستا</w:t>
      </w:r>
      <w:r w:rsidR="00327FA8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ن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="00B27D00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و</w:t>
      </w:r>
      <w:r w:rsidR="00B27D00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فالنتينا سيتا، القنصل العام الإيطالي</w:t>
      </w:r>
      <w:r w:rsidR="0004577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في مدينة دبي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، 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و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سعادة السيد فيبول</w:t>
      </w:r>
      <w:r w:rsidR="0004577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 القنصل العام الهندي في دبي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، 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و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السيد جونسون كام،</w:t>
      </w:r>
      <w:r w:rsidR="0004577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المدير العام</w:t>
      </w:r>
      <w:r w:rsidR="00327FA8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و</w:t>
      </w:r>
      <w:r w:rsidR="00B27D0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السيدة كاثرين تشان، </w:t>
      </w:r>
      <w:r w:rsidR="00045770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مدير عام اتحاد هونغ كونغ لمصنعي المجوهرات وال</w:t>
      </w:r>
      <w:r w:rsidR="002B677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أ</w:t>
      </w:r>
      <w:r w:rsidR="00045770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حجار الكريمة</w:t>
      </w:r>
      <w:r w:rsidR="00045770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="00B149D6" w:rsidRPr="00C562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و</w:t>
      </w:r>
      <w:r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لوكا فيرونيسي، مدير معرض دبي للبصريات؛ وماركو كارنييلو، رئيس قسم المجوهرات والأزياء لدى مجموعة ’إيتاليان إكسيبشن‘.</w:t>
      </w:r>
      <w:r w:rsidR="005975CF"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</w:p>
    <w:p w14:paraId="2814EC03" w14:textId="45AEFB4B" w:rsidR="006952B5" w:rsidRPr="00C562C7" w:rsidRDefault="006952B5" w:rsidP="008D0438">
      <w:pPr>
        <w:bidi/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</w:p>
    <w:p w14:paraId="52AB7BD6" w14:textId="0B5DB2D9" w:rsidR="00677863" w:rsidRPr="00C562C7" w:rsidRDefault="006952B5" w:rsidP="008D0438">
      <w:pPr>
        <w:pStyle w:val="xxxmsonospacing"/>
        <w:bidi/>
        <w:jc w:val="both"/>
        <w:rPr>
          <w:rFonts w:ascii="Simplified Arabic" w:eastAsia="Times New Roman" w:hAnsi="Simplified Arabic" w:cs="Simplified Arabic"/>
          <w:color w:val="000000"/>
          <w:sz w:val="28"/>
          <w:szCs w:val="28"/>
          <w:rtl/>
        </w:rPr>
      </w:pPr>
      <w:r w:rsidRPr="00C562C7">
        <w:rPr>
          <w:rFonts w:ascii="Simplified Arabic" w:eastAsia="Times New Roman" w:hAnsi="Simplified Arabic" w:cs="Simplified Arabic"/>
          <w:color w:val="000000"/>
          <w:sz w:val="28"/>
          <w:szCs w:val="28"/>
          <w:rtl/>
        </w:rPr>
        <w:t xml:space="preserve">ويفتح معرض دبي الدولي للمجوهرات أبوابه أمام الزوار من الساعة 2 ظهراً وحتى الساعة 10 ليلاً أيام 14 و15 و17 نوفمبر 2018، ومن الساعة 3 بعد الظهر وحتى الساعة 10 ليلاً يوم الجمعة 16 نوفمبر 2018. الدخول مجاني، ويمكن التسجيل عبر </w:t>
      </w:r>
      <w:hyperlink r:id="rId7" w:history="1">
        <w:r w:rsidRPr="00C562C7">
          <w:rPr>
            <w:rFonts w:eastAsia="Times New Roman"/>
            <w:color w:val="000000"/>
            <w:sz w:val="28"/>
            <w:szCs w:val="28"/>
            <w:rtl/>
          </w:rPr>
          <w:t>الرابط</w:t>
        </w:r>
      </w:hyperlink>
      <w:r w:rsidRPr="00C562C7">
        <w:rPr>
          <w:rFonts w:ascii="Simplified Arabic" w:eastAsia="Times New Roman" w:hAnsi="Simplified Arabic" w:cs="Simplified Arabic"/>
          <w:color w:val="000000"/>
          <w:sz w:val="28"/>
          <w:szCs w:val="28"/>
          <w:rtl/>
        </w:rPr>
        <w:t>.</w:t>
      </w:r>
    </w:p>
    <w:p w14:paraId="6D641033" w14:textId="77777777" w:rsidR="00382471" w:rsidRPr="00C562C7" w:rsidRDefault="00382471" w:rsidP="008D0438">
      <w:pPr>
        <w:pStyle w:val="NoSpacing"/>
        <w:bidi/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</w:p>
    <w:p w14:paraId="738109BE" w14:textId="42F3C2FB" w:rsidR="00C00493" w:rsidRPr="00C562C7" w:rsidRDefault="00382471" w:rsidP="008D0438">
      <w:pPr>
        <w:bidi/>
        <w:jc w:val="center"/>
        <w:rPr>
          <w:rFonts w:ascii="Simplified Arabic" w:hAnsi="Simplified Arabic" w:cs="Simplified Arabic"/>
          <w:color w:val="000000"/>
          <w:sz w:val="28"/>
          <w:szCs w:val="28"/>
        </w:rPr>
      </w:pPr>
      <w:r w:rsidRPr="00C562C7">
        <w:rPr>
          <w:rFonts w:ascii="Simplified Arabic" w:hAnsi="Simplified Arabic" w:cs="Simplified Arabic"/>
          <w:color w:val="000000"/>
          <w:sz w:val="28"/>
          <w:szCs w:val="28"/>
          <w:rtl/>
        </w:rPr>
        <w:t>-انتهى-</w:t>
      </w:r>
      <w:bookmarkEnd w:id="0"/>
    </w:p>
    <w:sectPr w:rsidR="00C00493" w:rsidRPr="00C562C7" w:rsidSect="00835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D7054" w14:textId="77777777" w:rsidR="00CC0DE5" w:rsidRDefault="00CC0DE5" w:rsidP="0012417F">
      <w:r>
        <w:separator/>
      </w:r>
    </w:p>
  </w:endnote>
  <w:endnote w:type="continuationSeparator" w:id="0">
    <w:p w14:paraId="767B2FBE" w14:textId="77777777" w:rsidR="00CC0DE5" w:rsidRDefault="00CC0DE5" w:rsidP="0012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B3111" w14:textId="77777777" w:rsidR="0012417F" w:rsidRDefault="00124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76D77" w14:textId="77777777" w:rsidR="0012417F" w:rsidRDefault="001241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2D21B" w14:textId="77777777" w:rsidR="0012417F" w:rsidRDefault="00124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DD315" w14:textId="77777777" w:rsidR="00CC0DE5" w:rsidRDefault="00CC0DE5" w:rsidP="0012417F">
      <w:r>
        <w:separator/>
      </w:r>
    </w:p>
  </w:footnote>
  <w:footnote w:type="continuationSeparator" w:id="0">
    <w:p w14:paraId="05E92283" w14:textId="77777777" w:rsidR="00CC0DE5" w:rsidRDefault="00CC0DE5" w:rsidP="00124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0089" w14:textId="77777777" w:rsidR="0012417F" w:rsidRDefault="001241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5260" w14:textId="1EF3034B" w:rsidR="0012417F" w:rsidRPr="0012417F" w:rsidRDefault="0012417F" w:rsidP="0012417F">
    <w:pPr>
      <w:pStyle w:val="Header"/>
      <w:bidi/>
      <w:jc w:val="center"/>
      <w:rPr>
        <w:rtl/>
      </w:rPr>
    </w:pPr>
    <w:r>
      <w:rPr>
        <w:rFonts w:hint="cs"/>
        <w:noProof/>
        <w:rtl/>
        <w:lang w:bidi="ar-SA"/>
      </w:rPr>
      <w:drawing>
        <wp:inline distT="0" distB="0" distL="0" distR="0" wp14:anchorId="6BD21189" wp14:editId="74F7A4EF">
          <wp:extent cx="1723236" cy="1386840"/>
          <wp:effectExtent l="0" t="0" r="0" b="0"/>
          <wp:docPr id="1" name="Picture 1" descr="C:\Users\Euan Megson\AppData\Local\Microsoft\Windows\INetCache\Content.Word\vod_2017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uan Megson\AppData\Local\Microsoft\Windows\INetCache\Content.Word\vod_2017whi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547" cy="1402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EA20E" w14:textId="77777777" w:rsidR="0012417F" w:rsidRDefault="00124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51E6"/>
    <w:multiLevelType w:val="multilevel"/>
    <w:tmpl w:val="4CEE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70421"/>
    <w:multiLevelType w:val="multilevel"/>
    <w:tmpl w:val="13A4E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30630A"/>
    <w:multiLevelType w:val="hybridMultilevel"/>
    <w:tmpl w:val="78667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F7348"/>
    <w:multiLevelType w:val="multilevel"/>
    <w:tmpl w:val="AF60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861E7"/>
    <w:multiLevelType w:val="multilevel"/>
    <w:tmpl w:val="3C5C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C85CDF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616206"/>
    <w:multiLevelType w:val="multilevel"/>
    <w:tmpl w:val="A62E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743D05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AB657D"/>
    <w:multiLevelType w:val="multilevel"/>
    <w:tmpl w:val="8A36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FC40F6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4732A2F"/>
    <w:multiLevelType w:val="multilevel"/>
    <w:tmpl w:val="EF7E4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027839"/>
    <w:multiLevelType w:val="multilevel"/>
    <w:tmpl w:val="036E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B4"/>
    <w:rsid w:val="00010B40"/>
    <w:rsid w:val="00014440"/>
    <w:rsid w:val="0001796D"/>
    <w:rsid w:val="00030543"/>
    <w:rsid w:val="00045770"/>
    <w:rsid w:val="00097268"/>
    <w:rsid w:val="000A6F76"/>
    <w:rsid w:val="000B356B"/>
    <w:rsid w:val="0012417F"/>
    <w:rsid w:val="00130C21"/>
    <w:rsid w:val="00166664"/>
    <w:rsid w:val="001A7447"/>
    <w:rsid w:val="001A7DCE"/>
    <w:rsid w:val="002209F4"/>
    <w:rsid w:val="0028505F"/>
    <w:rsid w:val="002B4DED"/>
    <w:rsid w:val="002B6776"/>
    <w:rsid w:val="00327FA8"/>
    <w:rsid w:val="00382471"/>
    <w:rsid w:val="003A24BD"/>
    <w:rsid w:val="0046281E"/>
    <w:rsid w:val="00470080"/>
    <w:rsid w:val="00481B64"/>
    <w:rsid w:val="00526F41"/>
    <w:rsid w:val="00553A4A"/>
    <w:rsid w:val="005975CF"/>
    <w:rsid w:val="005D7D5C"/>
    <w:rsid w:val="005E4E20"/>
    <w:rsid w:val="00660757"/>
    <w:rsid w:val="00677863"/>
    <w:rsid w:val="006952B5"/>
    <w:rsid w:val="006A3409"/>
    <w:rsid w:val="007058EB"/>
    <w:rsid w:val="00762D5E"/>
    <w:rsid w:val="007641F2"/>
    <w:rsid w:val="00767E25"/>
    <w:rsid w:val="00802203"/>
    <w:rsid w:val="00827920"/>
    <w:rsid w:val="00835AF0"/>
    <w:rsid w:val="00873302"/>
    <w:rsid w:val="008D0438"/>
    <w:rsid w:val="00921ECE"/>
    <w:rsid w:val="00932C57"/>
    <w:rsid w:val="00954F4D"/>
    <w:rsid w:val="009A3295"/>
    <w:rsid w:val="009F0F89"/>
    <w:rsid w:val="00AA4A2B"/>
    <w:rsid w:val="00AB7D1C"/>
    <w:rsid w:val="00AF496D"/>
    <w:rsid w:val="00B149D6"/>
    <w:rsid w:val="00B27D00"/>
    <w:rsid w:val="00B41A60"/>
    <w:rsid w:val="00BB0E55"/>
    <w:rsid w:val="00BD4BBE"/>
    <w:rsid w:val="00C00493"/>
    <w:rsid w:val="00C22A8B"/>
    <w:rsid w:val="00C273AF"/>
    <w:rsid w:val="00C35395"/>
    <w:rsid w:val="00C562C7"/>
    <w:rsid w:val="00C62E82"/>
    <w:rsid w:val="00C662B4"/>
    <w:rsid w:val="00C96881"/>
    <w:rsid w:val="00CC0DE5"/>
    <w:rsid w:val="00D738F0"/>
    <w:rsid w:val="00D85901"/>
    <w:rsid w:val="00DA49E1"/>
    <w:rsid w:val="00DB4C2A"/>
    <w:rsid w:val="00DB77FF"/>
    <w:rsid w:val="00DE001C"/>
    <w:rsid w:val="00DE6585"/>
    <w:rsid w:val="00E416F7"/>
    <w:rsid w:val="00E523E8"/>
    <w:rsid w:val="00F02941"/>
    <w:rsid w:val="00F1607E"/>
    <w:rsid w:val="00F32AAC"/>
    <w:rsid w:val="00F87730"/>
    <w:rsid w:val="00FA1736"/>
    <w:rsid w:val="00FD4D2B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F85819"/>
  <w15:docId w15:val="{7D5C29E9-B465-4C14-A295-3855D006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4E2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3A24BD"/>
    <w:pPr>
      <w:spacing w:before="100" w:beforeAutospacing="1" w:after="100" w:afterAutospacing="1"/>
      <w:outlineLvl w:val="1"/>
    </w:pPr>
    <w:rPr>
      <w:b/>
      <w:bCs/>
      <w:sz w:val="36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62B4"/>
  </w:style>
  <w:style w:type="paragraph" w:styleId="ListParagraph">
    <w:name w:val="List Paragraph"/>
    <w:basedOn w:val="Normal"/>
    <w:uiPriority w:val="34"/>
    <w:qFormat/>
    <w:rsid w:val="00C662B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662B4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C662B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0E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2AA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641F2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D8590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3A24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qdm">
    <w:name w:val="_6qdm"/>
    <w:basedOn w:val="DefaultParagraphFont"/>
    <w:rsid w:val="00DB77FF"/>
  </w:style>
  <w:style w:type="paragraph" w:customStyle="1" w:styleId="xmsonormal">
    <w:name w:val="x_msonormal"/>
    <w:basedOn w:val="Normal"/>
    <w:rsid w:val="00767E2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241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17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24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17F"/>
    <w:rPr>
      <w:rFonts w:ascii="Times New Roman" w:eastAsia="Times New Roman" w:hAnsi="Times New Roman" w:cs="Times New Roman"/>
    </w:rPr>
  </w:style>
  <w:style w:type="paragraph" w:customStyle="1" w:styleId="xxxmsonospacing">
    <w:name w:val="x_x_x_msonospacing"/>
    <w:basedOn w:val="Normal"/>
    <w:rsid w:val="006952B5"/>
    <w:rPr>
      <w:rFonts w:ascii="Calibri" w:eastAsiaTheme="minorHAns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D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9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5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vento.eventoregistrations.com/vod2018/Default.asp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Liddy</dc:creator>
  <cp:keywords/>
  <dc:description/>
  <cp:lastModifiedBy>Nourhan El Demerdash</cp:lastModifiedBy>
  <cp:revision>2</cp:revision>
  <dcterms:created xsi:type="dcterms:W3CDTF">2018-11-14T13:33:00Z</dcterms:created>
  <dcterms:modified xsi:type="dcterms:W3CDTF">2018-11-14T13:33:00Z</dcterms:modified>
</cp:coreProperties>
</file>